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D1741" w:rsidRPr="004D1741" w14:paraId="6E43A5BF" w14:textId="77777777" w:rsidTr="004D1741">
        <w:trPr>
          <w:trHeight w:val="2956"/>
          <w:jc w:val="center"/>
        </w:trPr>
        <w:tc>
          <w:tcPr>
            <w:tcW w:w="9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69C6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color w:val="000091"/>
                <w:sz w:val="36"/>
                <w:szCs w:val="36"/>
              </w:rPr>
            </w:pPr>
            <w:r w:rsidRPr="004D1741">
              <w:rPr>
                <w:rFonts w:ascii="Cambria" w:eastAsia="Calibri" w:hAnsi="Cambria" w:cs="Calibri"/>
                <w:b/>
                <w:noProof/>
                <w:color w:val="000091"/>
                <w:sz w:val="36"/>
                <w:szCs w:val="36"/>
                <w:lang w:eastAsia="fr-FR"/>
              </w:rPr>
              <w:drawing>
                <wp:inline distT="0" distB="0" distL="0" distR="0" wp14:anchorId="53182B97" wp14:editId="52730989">
                  <wp:extent cx="5709037" cy="2858958"/>
                  <wp:effectExtent l="0" t="0" r="6350" b="0"/>
                  <wp:docPr id="5" name="Image 3" descr="cid:image004.png@01D95E37.18ECB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id:image004.png@01D95E37.18ECBA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519" cy="286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3A81E7" w14:textId="77777777" w:rsidR="004D1741" w:rsidRPr="004D1741" w:rsidRDefault="004D1741" w:rsidP="004D1741">
      <w:pPr>
        <w:spacing w:after="0" w:line="240" w:lineRule="auto"/>
        <w:rPr>
          <w:rFonts w:ascii="Cambria" w:eastAsia="Calibri" w:hAnsi="Cambria" w:cs="Calibri"/>
          <w:b/>
          <w:bCs/>
          <w:color w:val="000091"/>
          <w:sz w:val="36"/>
          <w:szCs w:val="36"/>
        </w:rPr>
      </w:pPr>
    </w:p>
    <w:tbl>
      <w:tblPr>
        <w:tblW w:w="9019" w:type="dxa"/>
        <w:jc w:val="center"/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09"/>
        <w:gridCol w:w="8610"/>
      </w:tblGrid>
      <w:tr w:rsidR="004D1741" w:rsidRPr="004D1741" w14:paraId="449608B3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5BF3" w14:textId="76183A58" w:rsidR="004D1741" w:rsidRPr="004D1741" w:rsidRDefault="004D1741" w:rsidP="004D1741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</w:pP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Lettre N° </w:t>
            </w:r>
            <w:r w:rsidR="008626E8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7</w:t>
            </w: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 – </w:t>
            </w:r>
            <w:r w:rsidR="008626E8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>Octobre</w:t>
            </w: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32"/>
                <w:szCs w:val="24"/>
              </w:rPr>
              <w:t xml:space="preserve"> 2024</w:t>
            </w:r>
          </w:p>
          <w:p w14:paraId="7A525BBB" w14:textId="77777777" w:rsidR="004D1741" w:rsidRPr="004D1741" w:rsidRDefault="004D1741" w:rsidP="00B35B5B">
            <w:pPr>
              <w:spacing w:before="100" w:beforeAutospacing="1" w:after="100" w:afterAutospacing="1" w:line="240" w:lineRule="auto"/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</w:pP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t xml:space="preserve">Chaque trimestre, l’Agence régionale de santé et le Gérontopôle Auvergne-Rhône-Alpes </w:t>
            </w: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 xml:space="preserve">vous informent sur la déclinaison du Plan national antichute des personnes âgées </w:t>
            </w:r>
            <w:r w:rsidRPr="004D1741">
              <w:rPr>
                <w:rFonts w:ascii="Marianne" w:eastAsia="Calibri" w:hAnsi="Marianne" w:cs="Calibri"/>
                <w:b/>
                <w:bCs/>
                <w:sz w:val="19"/>
                <w:szCs w:val="19"/>
              </w:rPr>
              <w:br/>
              <w:t>de 65 ans et + dans notre région.</w:t>
            </w:r>
          </w:p>
        </w:tc>
      </w:tr>
      <w:tr w:rsidR="004D1741" w:rsidRPr="004D1741" w14:paraId="6FBD325F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86EE" w14:textId="24E73BD1" w:rsidR="004D1741" w:rsidRPr="004D1741" w:rsidRDefault="00BF2BEE" w:rsidP="00686D8C">
            <w:pPr>
              <w:spacing w:before="48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2</w:t>
            </w:r>
            <w:r w:rsidRPr="00BF2BEE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  <w:vertAlign w:val="superscript"/>
              </w:rPr>
              <w:t>e</w:t>
            </w: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 RÉUNION DES </w:t>
            </w:r>
            <w:r w:rsidR="00BC1358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3 NOUVEAUX </w:t>
            </w:r>
            <w:r w:rsid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GROUPES DE TRAVAIL</w:t>
            </w:r>
          </w:p>
        </w:tc>
      </w:tr>
      <w:tr w:rsidR="004D1741" w:rsidRPr="004D1741" w14:paraId="363D4E4C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6584" w14:textId="77777777" w:rsidR="004D1741" w:rsidRPr="004D1741" w:rsidRDefault="004D1741" w:rsidP="004D1741">
            <w:pPr>
              <w:spacing w:after="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</w:p>
        </w:tc>
      </w:tr>
      <w:tr w:rsidR="004D1741" w:rsidRPr="004D1741" w14:paraId="50A66BCC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8F2D" w14:textId="1A5EA450" w:rsidR="004D1741" w:rsidRPr="004D1741" w:rsidRDefault="00BF2BEE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Les </w:t>
            </w:r>
            <w:r w:rsidR="00445909">
              <w:rPr>
                <w:rFonts w:ascii="Marianne" w:eastAsia="Calibri" w:hAnsi="Marianne" w:cs="Calibri"/>
                <w:sz w:val="19"/>
                <w:szCs w:val="19"/>
              </w:rPr>
              <w:t>3 nouveaux G</w:t>
            </w:r>
            <w:r w:rsidR="00345111">
              <w:rPr>
                <w:rFonts w:ascii="Marianne" w:eastAsia="Calibri" w:hAnsi="Marianne" w:cs="Calibri"/>
                <w:sz w:val="19"/>
                <w:szCs w:val="19"/>
              </w:rPr>
              <w:t>roupes de travail (GT) thématiques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lancés cette année se sont réunis pour poursuivre les réflexions initiées.</w:t>
            </w:r>
          </w:p>
          <w:p w14:paraId="160E9BD3" w14:textId="77777777" w:rsidR="004D1741" w:rsidRPr="004D1741" w:rsidRDefault="004D174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>Ostéoporose (fracturaire)</w:t>
            </w:r>
          </w:p>
          <w:p w14:paraId="70472217" w14:textId="3CB8D4D2" w:rsidR="004D1741" w:rsidRDefault="00BF2BEE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Une communication sur l’ostéoporose (enjeux, recommandations, littérature scientifique existante…) est en cours de préparation afin d’être diffusée via l’URPS chirurgiens-dentistes ainsi qu’auprès des médecins </w:t>
            </w:r>
            <w:r w:rsidR="00B63D63">
              <w:rPr>
                <w:rFonts w:ascii="Marianne" w:eastAsia="Calibri" w:hAnsi="Marianne" w:cs="Calibri"/>
                <w:sz w:val="19"/>
                <w:szCs w:val="19"/>
              </w:rPr>
              <w:t>coordonnateurs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en EHPAD. Un travail est également en cours sur les fiches prévention des Maisons de santé pluriprofessionnelles (MSP).</w:t>
            </w:r>
          </w:p>
          <w:p w14:paraId="1BDD6D16" w14:textId="77777777" w:rsidR="00BF2BEE" w:rsidRPr="004D1741" w:rsidRDefault="00BF2BEE" w:rsidP="00BF2BEE">
            <w:pPr>
              <w:spacing w:before="24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Parcours de santé du </w:t>
            </w:r>
            <w:r w:rsidRPr="004D1741"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primo-chuteur </w:t>
            </w:r>
          </w:p>
          <w:p w14:paraId="43868D09" w14:textId="6410C5C1" w:rsidR="00BF2BEE" w:rsidRDefault="00E44961" w:rsidP="004D1741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Différents</w:t>
            </w:r>
            <w:r w:rsidR="00BF2BEE">
              <w:rPr>
                <w:rFonts w:ascii="Marianne" w:eastAsia="Calibri" w:hAnsi="Marianne" w:cs="Calibri"/>
                <w:sz w:val="19"/>
                <w:szCs w:val="19"/>
              </w:rPr>
              <w:t xml:space="preserve"> parcours ont été présentés lors de la dernière réunion : </w:t>
            </w:r>
          </w:p>
          <w:p w14:paraId="27DC7CCB" w14:textId="7FFBC04F" w:rsidR="00BF2BEE" w:rsidRDefault="00BF2BEE" w:rsidP="00BF2BEE">
            <w:pPr>
              <w:pStyle w:val="Paragraphedeliste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Bien sur ses jambes (HCL) ;</w:t>
            </w:r>
          </w:p>
          <w:p w14:paraId="780D80F2" w14:textId="4364B98F" w:rsidR="00BF2BEE" w:rsidRDefault="00E55E89" w:rsidP="00BF2BEE">
            <w:pPr>
              <w:pStyle w:val="Paragraphedeliste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Parcours primo-chuteur du sujet âgé non fracturé </w:t>
            </w:r>
            <w:r w:rsidR="004F0B19">
              <w:rPr>
                <w:rFonts w:ascii="Marianne" w:eastAsia="Calibri" w:hAnsi="Marianne" w:cs="Calibri"/>
                <w:sz w:val="19"/>
                <w:szCs w:val="19"/>
              </w:rPr>
              <w:t xml:space="preserve">par le CHU de Grenoble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(38)</w:t>
            </w:r>
            <w:r w:rsidR="00BF2BEE">
              <w:rPr>
                <w:rFonts w:ascii="Marianne" w:eastAsia="Calibri" w:hAnsi="Marianne" w:cs="Calibri"/>
                <w:sz w:val="19"/>
                <w:szCs w:val="19"/>
              </w:rPr>
              <w:t> ;</w:t>
            </w:r>
          </w:p>
          <w:p w14:paraId="06381724" w14:textId="24864E20" w:rsidR="00BF2BEE" w:rsidRDefault="00BF2BEE" w:rsidP="00BF2BEE">
            <w:pPr>
              <w:pStyle w:val="Paragraphedeliste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Parcours attentionnés de la CARSAT</w:t>
            </w:r>
            <w:r w:rsidR="00E55E89">
              <w:rPr>
                <w:rFonts w:ascii="Marianne" w:eastAsia="Calibri" w:hAnsi="Marianne" w:cs="Calibri"/>
                <w:sz w:val="19"/>
                <w:szCs w:val="19"/>
              </w:rPr>
              <w:t xml:space="preserve"> Rhône-Alpes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 ;</w:t>
            </w:r>
          </w:p>
          <w:p w14:paraId="6DF53C35" w14:textId="394A8C95" w:rsidR="00BF2BEE" w:rsidRDefault="00BF2BEE" w:rsidP="00BF2BEE">
            <w:pPr>
              <w:pStyle w:val="Paragraphedeliste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ICOPE</w:t>
            </w:r>
            <w:r w:rsidR="004F0B19">
              <w:rPr>
                <w:rFonts w:ascii="Marianne" w:eastAsia="Calibri" w:hAnsi="Marianne" w:cs="Calibri"/>
                <w:sz w:val="19"/>
                <w:szCs w:val="19"/>
              </w:rPr>
              <w:t xml:space="preserve"> Grand-Lyon des Hospices </w:t>
            </w:r>
            <w:r w:rsidR="00E44961">
              <w:rPr>
                <w:rFonts w:ascii="Marianne" w:eastAsia="Calibri" w:hAnsi="Marianne" w:cs="Calibri"/>
                <w:sz w:val="19"/>
                <w:szCs w:val="19"/>
              </w:rPr>
              <w:t>c</w:t>
            </w:r>
            <w:r w:rsidR="004F0B19">
              <w:rPr>
                <w:rFonts w:ascii="Marianne" w:eastAsia="Calibri" w:hAnsi="Marianne" w:cs="Calibri"/>
                <w:sz w:val="19"/>
                <w:szCs w:val="19"/>
              </w:rPr>
              <w:t>ivils de Lyon</w:t>
            </w:r>
            <w:r w:rsidR="00E44961">
              <w:rPr>
                <w:rFonts w:ascii="Marianne" w:eastAsia="Calibri" w:hAnsi="Marianne" w:cs="Calibri"/>
                <w:sz w:val="19"/>
                <w:szCs w:val="19"/>
              </w:rPr>
              <w:t xml:space="preserve">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;</w:t>
            </w:r>
          </w:p>
          <w:p w14:paraId="2D29DCB3" w14:textId="45A8E1A4" w:rsidR="00BF2BEE" w:rsidRDefault="00BF2BEE" w:rsidP="004F0B19">
            <w:pPr>
              <w:pStyle w:val="Paragraphedeliste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Prescri’ BOUGE </w:t>
            </w:r>
            <w:r w:rsidR="00C55ADB">
              <w:rPr>
                <w:rFonts w:ascii="Marianne" w:eastAsia="Calibri" w:hAnsi="Marianne" w:cs="Calibri"/>
                <w:sz w:val="19"/>
                <w:szCs w:val="19"/>
              </w:rPr>
              <w:t>(DAPAP 38, Maison Sport Santé, C</w:t>
            </w:r>
            <w:r w:rsidR="00E44961">
              <w:rPr>
                <w:rFonts w:ascii="Marianne" w:eastAsia="Calibri" w:hAnsi="Marianne" w:cs="Calibri"/>
                <w:sz w:val="19"/>
                <w:szCs w:val="19"/>
              </w:rPr>
              <w:t>omité départemental olympique et sportif (C</w:t>
            </w:r>
            <w:r w:rsidR="00C55ADB">
              <w:rPr>
                <w:rFonts w:ascii="Marianne" w:eastAsia="Calibri" w:hAnsi="Marianne" w:cs="Calibri"/>
                <w:sz w:val="19"/>
                <w:szCs w:val="19"/>
              </w:rPr>
              <w:t>DOS</w:t>
            </w:r>
            <w:r w:rsidR="00E44961">
              <w:rPr>
                <w:rFonts w:ascii="Marianne" w:eastAsia="Calibri" w:hAnsi="Marianne" w:cs="Calibri"/>
                <w:sz w:val="19"/>
                <w:szCs w:val="19"/>
              </w:rPr>
              <w:t>)</w:t>
            </w:r>
            <w:r w:rsidR="00C55ADB">
              <w:rPr>
                <w:rFonts w:ascii="Marianne" w:eastAsia="Calibri" w:hAnsi="Marianne" w:cs="Calibri"/>
                <w:sz w:val="19"/>
                <w:szCs w:val="19"/>
              </w:rPr>
              <w:t xml:space="preserve"> 38)</w:t>
            </w:r>
          </w:p>
          <w:p w14:paraId="07089C7C" w14:textId="58E4B94C" w:rsidR="00BF2BEE" w:rsidRDefault="004F0B19" w:rsidP="004F0B19">
            <w:pPr>
              <w:pStyle w:val="Paragraphedeliste"/>
              <w:numPr>
                <w:ilvl w:val="0"/>
                <w:numId w:val="9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Prévention des chutes chez le </w:t>
            </w:r>
            <w:r w:rsidRPr="004F0B19">
              <w:rPr>
                <w:rFonts w:ascii="Marianne" w:eastAsia="Calibri" w:hAnsi="Marianne" w:cs="Calibri"/>
                <w:sz w:val="19"/>
                <w:szCs w:val="19"/>
              </w:rPr>
              <w:t>sujet âgé de 65 ans et plus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de la MSP du Brevon (</w:t>
            </w:r>
            <w:r w:rsidR="00BF2BEE">
              <w:rPr>
                <w:rFonts w:ascii="Marianne" w:eastAsia="Calibri" w:hAnsi="Marianne" w:cs="Calibri"/>
                <w:sz w:val="19"/>
                <w:szCs w:val="19"/>
              </w:rPr>
              <w:t>74).</w:t>
            </w:r>
          </w:p>
          <w:p w14:paraId="0A6370C4" w14:textId="4E6668CF" w:rsidR="00BF2BEE" w:rsidRPr="00BF2BEE" w:rsidRDefault="00BF2BEE" w:rsidP="00BF2BE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Une modélisation de ces parcours sera réalisée afin d’avoir une vision d’ensemble du maillage </w:t>
            </w:r>
            <w:r w:rsidR="00B35B5B">
              <w:rPr>
                <w:rFonts w:ascii="Marianne" w:eastAsia="Calibri" w:hAnsi="Marianne" w:cs="Calibri"/>
                <w:sz w:val="19"/>
                <w:szCs w:val="19"/>
              </w:rPr>
              <w:t>territorial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en région.</w:t>
            </w:r>
          </w:p>
          <w:p w14:paraId="73F3C729" w14:textId="203E936B" w:rsidR="004D1741" w:rsidRDefault="00167FA7" w:rsidP="00BC1358">
            <w:pPr>
              <w:spacing w:before="240" w:after="12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</w:pPr>
            <w:r>
              <w:rPr>
                <w:rFonts w:ascii="Marianne" w:eastAsia="Calibri" w:hAnsi="Marianne" w:cs="Calibri"/>
                <w:b/>
                <w:sz w:val="19"/>
                <w:szCs w:val="19"/>
                <w:shd w:val="clear" w:color="auto" w:fill="BBFFF2"/>
              </w:rPr>
              <w:t xml:space="preserve">Iatrogénie médicamenteuse </w:t>
            </w:r>
          </w:p>
          <w:p w14:paraId="56E3202E" w14:textId="77777777" w:rsidR="00BF2BEE" w:rsidRDefault="00BF2BEE" w:rsidP="00BF2BE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Le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ujet âgé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présente de multiples pathologies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 et est souvent « polymédicamenté », donc à risque de chute élevé (effet cumulatif des effets indésirables des médicaments et risque plus élevé d’interactions médicamenteuses)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. </w:t>
            </w:r>
          </w:p>
          <w:p w14:paraId="39CA70A5" w14:textId="50F88A69" w:rsidR="0067189E" w:rsidRDefault="00BF2BEE" w:rsidP="00BF2BEE">
            <w:p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Les professionnels de terrain (gériatres et pharmaciens) qui ont travaillé sur </w:t>
            </w:r>
            <w:r w:rsidR="00B35B5B">
              <w:rPr>
                <w:rFonts w:ascii="Marianne" w:eastAsia="Calibri" w:hAnsi="Marianne" w:cs="Calibri"/>
                <w:sz w:val="19"/>
                <w:szCs w:val="19"/>
              </w:rPr>
              <w:t>le projet « 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Optimisation de la p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rise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e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>n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c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harge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m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édicamenteuse du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s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ujet 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>â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gé » vont proposer de 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lastRenderedPageBreak/>
              <w:t xml:space="preserve">l’information et de la formation à destination des </w:t>
            </w:r>
            <w:r w:rsidR="00EA35F9">
              <w:rPr>
                <w:rFonts w:ascii="Marianne" w:eastAsia="Calibri" w:hAnsi="Marianne" w:cs="Calibri"/>
                <w:sz w:val="19"/>
                <w:szCs w:val="19"/>
              </w:rPr>
              <w:t>professionnels</w:t>
            </w:r>
            <w:r w:rsidRPr="00BF2BEE">
              <w:rPr>
                <w:rFonts w:ascii="Marianne" w:eastAsia="Calibri" w:hAnsi="Marianne" w:cs="Calibri"/>
                <w:sz w:val="19"/>
                <w:szCs w:val="19"/>
              </w:rPr>
              <w:t xml:space="preserve"> afin de diffuser les bonnes pratiques de l’iatrogénie médicamenteuse des personnes âgées.</w:t>
            </w:r>
          </w:p>
          <w:p w14:paraId="1BAA3FAC" w14:textId="0435991D" w:rsidR="00BF2BEE" w:rsidRPr="0067189E" w:rsidRDefault="0067189E" w:rsidP="0067189E">
            <w:pPr>
              <w:pStyle w:val="Paragraphedeliste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67189E">
              <w:rPr>
                <w:rFonts w:ascii="Marianne" w:eastAsia="Calibri" w:hAnsi="Marianne" w:cs="Calibri"/>
                <w:b/>
                <w:sz w:val="19"/>
                <w:szCs w:val="19"/>
              </w:rPr>
              <w:t>Novembre 2024 :</w:t>
            </w:r>
            <w:r w:rsidRPr="0067189E">
              <w:rPr>
                <w:rFonts w:ascii="Marianne" w:eastAsia="Calibri" w:hAnsi="Marianne" w:cs="Calibri"/>
                <w:sz w:val="19"/>
                <w:szCs w:val="19"/>
              </w:rPr>
              <w:t xml:space="preserve"> mise en forme des modules de formation à destination des médecins coordonnateurs d’EHPAD, des médecins traitants intervenant en EHPAD et des pharmaciens d’officine</w:t>
            </w:r>
          </w:p>
          <w:p w14:paraId="421FF684" w14:textId="103D6670" w:rsidR="0067189E" w:rsidRPr="0067189E" w:rsidRDefault="0067189E" w:rsidP="0067189E">
            <w:pPr>
              <w:pStyle w:val="Paragraphedeliste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 w:rsidRPr="0067189E">
              <w:rPr>
                <w:rFonts w:ascii="Marianne" w:eastAsia="Calibri" w:hAnsi="Marianne" w:cs="Calibri"/>
                <w:b/>
                <w:sz w:val="19"/>
                <w:szCs w:val="19"/>
              </w:rPr>
              <w:t>Mai 2025 :</w:t>
            </w:r>
            <w:r w:rsidRPr="0067189E">
              <w:rPr>
                <w:rFonts w:ascii="Marianne" w:eastAsia="Calibri" w:hAnsi="Marianne" w:cs="Calibri"/>
                <w:sz w:val="19"/>
                <w:szCs w:val="19"/>
              </w:rPr>
              <w:t xml:space="preserve"> déploiement de ces formations</w:t>
            </w:r>
          </w:p>
          <w:p w14:paraId="5C9CD6A1" w14:textId="07094CDA" w:rsidR="004D1741" w:rsidRDefault="00686D8C" w:rsidP="00167FA7">
            <w:pPr>
              <w:spacing w:before="360" w:after="120" w:line="240" w:lineRule="auto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>À VOS AGENDAS !</w:t>
            </w:r>
          </w:p>
          <w:p w14:paraId="4E003D4D" w14:textId="22D62EE0" w:rsidR="00686D8C" w:rsidRPr="00686D8C" w:rsidRDefault="00686D8C" w:rsidP="00686D8C">
            <w:pPr>
              <w:spacing w:before="360" w:after="0" w:line="240" w:lineRule="auto"/>
              <w:rPr>
                <w:rFonts w:ascii="Marianne" w:eastAsia="Calibri" w:hAnsi="Marianne" w:cs="Calibri"/>
                <w:b/>
                <w:sz w:val="19"/>
                <w:szCs w:val="19"/>
              </w:rPr>
            </w:pPr>
            <w:r w:rsidRPr="00B77235">
              <w:rPr>
                <w:rFonts w:ascii="Marianne" w:eastAsia="Calibri" w:hAnsi="Marianne" w:cs="Calibri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5CE802DD" wp14:editId="04923F30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104140</wp:posOffset>
                  </wp:positionV>
                  <wp:extent cx="1085850" cy="904875"/>
                  <wp:effectExtent l="0" t="0" r="0" b="9525"/>
                  <wp:wrapSquare wrapText="bothSides"/>
                  <wp:docPr id="2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6D8C">
              <w:rPr>
                <w:rFonts w:ascii="Marianne" w:eastAsia="Calibri" w:hAnsi="Marianne" w:cs="Calibri"/>
                <w:b/>
                <w:sz w:val="19"/>
                <w:szCs w:val="19"/>
              </w:rPr>
              <w:t>20 novembre 2024 – Saint-Étienne</w:t>
            </w:r>
          </w:p>
          <w:p w14:paraId="7340D097" w14:textId="0020D72B" w:rsidR="00686D8C" w:rsidRPr="00686D8C" w:rsidRDefault="00686D8C" w:rsidP="00686D8C">
            <w:pPr>
              <w:spacing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J</w:t>
            </w:r>
            <w:r w:rsidRPr="00686D8C">
              <w:rPr>
                <w:rFonts w:ascii="Marianne" w:eastAsia="Calibri" w:hAnsi="Marianne" w:cs="Calibri"/>
                <w:sz w:val="19"/>
                <w:szCs w:val="19"/>
              </w:rPr>
              <w:t>ournée « Optimisation du parcours de soin et de prévention du sujet âgé</w:t>
            </w:r>
          </w:p>
          <w:p w14:paraId="7EC067F2" w14:textId="1BCA178D" w:rsidR="00686D8C" w:rsidRPr="00686D8C" w:rsidRDefault="00686D8C" w:rsidP="00686D8C">
            <w:pPr>
              <w:spacing w:before="120" w:after="0" w:line="240" w:lineRule="auto"/>
              <w:jc w:val="both"/>
              <w:rPr>
                <w:rFonts w:ascii="Marianne" w:eastAsia="Calibri" w:hAnsi="Marianne" w:cs="Calibri"/>
                <w:b/>
                <w:sz w:val="19"/>
                <w:szCs w:val="19"/>
              </w:rPr>
            </w:pPr>
            <w:r w:rsidRPr="00686D8C">
              <w:rPr>
                <w:rFonts w:ascii="Marianne" w:eastAsia="Calibri" w:hAnsi="Marianne" w:cs="Calibri"/>
                <w:b/>
                <w:sz w:val="19"/>
                <w:szCs w:val="19"/>
              </w:rPr>
              <w:t>17 avril 2025 – Lyon</w:t>
            </w:r>
          </w:p>
          <w:p w14:paraId="32F637F1" w14:textId="798EC2AA" w:rsidR="00686D8C" w:rsidRDefault="00686D8C" w:rsidP="00686D8C">
            <w:pPr>
              <w:spacing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r>
              <w:rPr>
                <w:rFonts w:ascii="Marianne" w:eastAsia="Calibri" w:hAnsi="Marianne" w:cs="Calibri"/>
                <w:sz w:val="19"/>
                <w:szCs w:val="19"/>
              </w:rPr>
              <w:t>2</w:t>
            </w:r>
            <w:r w:rsidRPr="00686D8C">
              <w:rPr>
                <w:rFonts w:ascii="Marianne" w:eastAsia="Calibri" w:hAnsi="Marianne" w:cs="Calibri"/>
                <w:sz w:val="19"/>
                <w:szCs w:val="19"/>
                <w:vertAlign w:val="superscript"/>
              </w:rPr>
              <w:t>e</w:t>
            </w:r>
            <w:r>
              <w:rPr>
                <w:rFonts w:ascii="Marianne" w:eastAsia="Calibri" w:hAnsi="Marianne" w:cs="Calibri"/>
                <w:sz w:val="19"/>
                <w:szCs w:val="19"/>
              </w:rPr>
              <w:t xml:space="preserve"> journée régionale du plan antichute</w:t>
            </w:r>
            <w:bookmarkStart w:id="0" w:name="_GoBack"/>
            <w:bookmarkEnd w:id="0"/>
          </w:p>
          <w:p w14:paraId="74CEF6BB" w14:textId="77777777" w:rsidR="00686D8C" w:rsidRPr="00686D8C" w:rsidRDefault="00686D8C" w:rsidP="00686D8C">
            <w:pPr>
              <w:spacing w:after="120" w:line="240" w:lineRule="auto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</w:p>
          <w:p w14:paraId="30AAB5D9" w14:textId="1D11B8D0" w:rsidR="004D1741" w:rsidRPr="00B63D63" w:rsidRDefault="004D1741" w:rsidP="00B63D63">
            <w:pPr>
              <w:spacing w:before="360" w:after="120" w:line="240" w:lineRule="auto"/>
              <w:jc w:val="both"/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</w:pPr>
            <w:r w:rsidRPr="004D1741">
              <w:rPr>
                <w:rFonts w:ascii="Marianne" w:eastAsia="Calibri" w:hAnsi="Marianne" w:cs="Calibri"/>
                <w:b/>
                <w:color w:val="FFFFFF"/>
                <w:sz w:val="20"/>
                <w:szCs w:val="20"/>
                <w:shd w:val="clear" w:color="auto" w:fill="000091"/>
              </w:rPr>
              <w:t xml:space="preserve">RESSOURCES </w:t>
            </w:r>
            <w:r w:rsidR="00A905F6">
              <w:rPr>
                <w:rFonts w:ascii="Marianne" w:eastAsia="Calibri" w:hAnsi="Marianne" w:cs="Calibri"/>
                <w:sz w:val="19"/>
                <w:szCs w:val="19"/>
              </w:rPr>
              <w:t xml:space="preserve">  </w:t>
            </w:r>
          </w:p>
          <w:p w14:paraId="75399D33" w14:textId="1605891A" w:rsidR="00A905F6" w:rsidRDefault="00E44961" w:rsidP="00B63D63">
            <w:pPr>
              <w:numPr>
                <w:ilvl w:val="1"/>
                <w:numId w:val="3"/>
              </w:numPr>
              <w:spacing w:after="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hyperlink r:id="rId8" w:history="1">
              <w:r w:rsidR="00B63D63" w:rsidRPr="00653590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Mémo ostéoporose</w:t>
              </w:r>
            </w:hyperlink>
            <w:r w:rsidR="00B63D63" w:rsidRPr="00653590">
              <w:rPr>
                <w:rFonts w:ascii="Marianne" w:eastAsia="Calibri" w:hAnsi="Marianne" w:cs="Calibri"/>
                <w:sz w:val="19"/>
                <w:szCs w:val="19"/>
              </w:rPr>
              <w:t xml:space="preserve"> –</w:t>
            </w:r>
            <w:r w:rsidR="00B63D63">
              <w:rPr>
                <w:rFonts w:ascii="Marianne" w:eastAsia="Calibri" w:hAnsi="Marianne" w:cs="Calibri"/>
                <w:sz w:val="19"/>
                <w:szCs w:val="19"/>
              </w:rPr>
              <w:t xml:space="preserve"> Assurance maladie</w:t>
            </w:r>
          </w:p>
          <w:p w14:paraId="653901DB" w14:textId="4CAA593A" w:rsidR="00B63D63" w:rsidRDefault="00E44961" w:rsidP="00B63D63">
            <w:pPr>
              <w:numPr>
                <w:ilvl w:val="1"/>
                <w:numId w:val="3"/>
              </w:numPr>
              <w:spacing w:after="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hyperlink r:id="rId9" w:history="1">
              <w:r w:rsidR="00B63D63" w:rsidRPr="00B63D63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Trouver une action de prévention près de chez soi</w:t>
              </w:r>
            </w:hyperlink>
            <w:r w:rsidR="00B63D63">
              <w:rPr>
                <w:rFonts w:ascii="Marianne" w:eastAsia="Calibri" w:hAnsi="Marianne" w:cs="Calibri"/>
                <w:sz w:val="19"/>
                <w:szCs w:val="19"/>
              </w:rPr>
              <w:t xml:space="preserve"> – Caisses de retraite et Santé publique France</w:t>
            </w:r>
          </w:p>
          <w:p w14:paraId="6F9A6E81" w14:textId="0FFCEA23" w:rsidR="00B63D63" w:rsidRDefault="00E44961" w:rsidP="00B63D63">
            <w:pPr>
              <w:numPr>
                <w:ilvl w:val="1"/>
                <w:numId w:val="3"/>
              </w:numPr>
              <w:spacing w:after="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hyperlink r:id="rId10" w:history="1">
              <w:r w:rsidR="00B63D63" w:rsidRPr="00B63D63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Prévention en EHPAD : bilan positif pour les actions financées en 2022</w:t>
              </w:r>
            </w:hyperlink>
            <w:r w:rsidR="00B63D63">
              <w:rPr>
                <w:rFonts w:ascii="Marianne" w:eastAsia="Calibri" w:hAnsi="Marianne" w:cs="Calibri"/>
                <w:sz w:val="19"/>
                <w:szCs w:val="19"/>
              </w:rPr>
              <w:t xml:space="preserve"> – ARS Auvergne-Rhône-Alpes</w:t>
            </w:r>
          </w:p>
          <w:p w14:paraId="7683F44A" w14:textId="0FFC7647" w:rsidR="00B63D63" w:rsidRDefault="00E44961" w:rsidP="00B63D63">
            <w:pPr>
              <w:numPr>
                <w:ilvl w:val="1"/>
                <w:numId w:val="3"/>
              </w:numPr>
              <w:spacing w:after="0" w:line="240" w:lineRule="auto"/>
              <w:ind w:left="747" w:hanging="284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  <w:hyperlink r:id="rId11" w:history="1">
              <w:r w:rsidR="00B63D63" w:rsidRPr="00B63D63">
                <w:rPr>
                  <w:rStyle w:val="Lienhypertexte"/>
                  <w:rFonts w:ascii="Marianne" w:eastAsia="Calibri" w:hAnsi="Marianne" w:cs="Calibri"/>
                  <w:sz w:val="19"/>
                  <w:szCs w:val="19"/>
                </w:rPr>
                <w:t>Les DAPAP en région</w:t>
              </w:r>
            </w:hyperlink>
            <w:r w:rsidR="00B63D63">
              <w:rPr>
                <w:rFonts w:ascii="Marianne" w:eastAsia="Calibri" w:hAnsi="Marianne" w:cs="Calibri"/>
                <w:sz w:val="19"/>
                <w:szCs w:val="19"/>
              </w:rPr>
              <w:t xml:space="preserve"> – ARS Auvergne-Rhône-Alpes</w:t>
            </w:r>
          </w:p>
          <w:p w14:paraId="6FF97911" w14:textId="4BEBBE4E" w:rsidR="004D1741" w:rsidRPr="004D1741" w:rsidRDefault="004D1741" w:rsidP="004A179C">
            <w:pPr>
              <w:spacing w:before="120" w:after="120" w:line="240" w:lineRule="auto"/>
              <w:ind w:left="38"/>
              <w:jc w:val="both"/>
              <w:rPr>
                <w:rFonts w:ascii="Marianne" w:eastAsia="Calibri" w:hAnsi="Marianne" w:cs="Calibri"/>
                <w:sz w:val="19"/>
                <w:szCs w:val="19"/>
              </w:rPr>
            </w:pPr>
          </w:p>
        </w:tc>
      </w:tr>
      <w:tr w:rsidR="004D1741" w:rsidRPr="004D1741" w14:paraId="733F7E64" w14:textId="77777777" w:rsidTr="004D1741">
        <w:trPr>
          <w:jc w:val="center"/>
        </w:trPr>
        <w:tc>
          <w:tcPr>
            <w:tcW w:w="90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25D3C" w14:textId="77777777" w:rsidR="004D1741" w:rsidRPr="004D1741" w:rsidRDefault="004D1741" w:rsidP="004D1741">
            <w:pPr>
              <w:spacing w:after="0" w:line="240" w:lineRule="auto"/>
              <w:rPr>
                <w:rFonts w:ascii="Marianne" w:eastAsia="Calibri" w:hAnsi="Marianne" w:cs="Calibri"/>
                <w:sz w:val="19"/>
                <w:szCs w:val="19"/>
                <w:lang w:eastAsia="fr-FR"/>
              </w:rPr>
            </w:pPr>
          </w:p>
        </w:tc>
      </w:tr>
      <w:tr w:rsidR="004D1741" w:rsidRPr="004D1741" w14:paraId="46D5D8D1" w14:textId="77777777" w:rsidTr="004D1741">
        <w:trPr>
          <w:jc w:val="center"/>
        </w:trPr>
        <w:tc>
          <w:tcPr>
            <w:tcW w:w="409" w:type="dxa"/>
            <w:vAlign w:val="center"/>
          </w:tcPr>
          <w:p w14:paraId="65E0B9FD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10" w:type="dxa"/>
            <w:shd w:val="clear" w:color="auto" w:fill="DDE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FBE5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30B69FD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</w:pPr>
            <w:r w:rsidRPr="004D1741">
              <w:rPr>
                <w:rFonts w:ascii="Marianne" w:eastAsia="Calibri" w:hAnsi="Marianne" w:cs="Calibri"/>
                <w:b/>
                <w:bCs/>
                <w:color w:val="000091"/>
                <w:sz w:val="18"/>
                <w:szCs w:val="19"/>
              </w:rPr>
              <w:t>ARS Auvergne-Rhône-Alpes – Gérontopôle Auvergne Rhône-Alpes</w:t>
            </w:r>
          </w:p>
          <w:p w14:paraId="17EDFB09" w14:textId="77777777" w:rsidR="004D1741" w:rsidRPr="004D1741" w:rsidRDefault="004D1741" w:rsidP="004D1741">
            <w:pPr>
              <w:spacing w:after="0" w:line="240" w:lineRule="auto"/>
              <w:jc w:val="center"/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</w:pPr>
            <w:r w:rsidRPr="004D1741">
              <w:rPr>
                <w:rFonts w:ascii="Marianne" w:eastAsia="Calibri" w:hAnsi="Marianne" w:cs="Calibri"/>
                <w:bCs/>
                <w:color w:val="000091"/>
                <w:sz w:val="18"/>
                <w:szCs w:val="19"/>
              </w:rPr>
              <w:t xml:space="preserve">Contacts : </w:t>
            </w:r>
            <w:hyperlink r:id="rId12" w:history="1">
              <w:r w:rsidRPr="004D1741">
                <w:rPr>
                  <w:rFonts w:ascii="Marianne" w:eastAsia="Calibri" w:hAnsi="Marianne" w:cs="Calibri"/>
                  <w:bCs/>
                  <w:color w:val="5770BE"/>
                  <w:sz w:val="18"/>
                  <w:szCs w:val="19"/>
                  <w:u w:val="single"/>
                </w:rPr>
                <w:t>ars-ara-da-qualite@ars.sante.fr</w:t>
              </w:r>
            </w:hyperlink>
            <w:r w:rsidRPr="004D1741">
              <w:rPr>
                <w:rFonts w:ascii="Marianne" w:eastAsia="Calibri" w:hAnsi="Marianne" w:cs="Calibri"/>
                <w:bCs/>
                <w:color w:val="5770BE"/>
                <w:sz w:val="18"/>
                <w:szCs w:val="19"/>
              </w:rPr>
              <w:t xml:space="preserve"> | </w:t>
            </w:r>
            <w:hyperlink r:id="rId13" w:history="1">
              <w:r w:rsidRPr="004D1741">
                <w:rPr>
                  <w:rFonts w:ascii="Marianne" w:eastAsia="Calibri" w:hAnsi="Marianne" w:cs="Calibri"/>
                  <w:color w:val="5770BE"/>
                  <w:sz w:val="18"/>
                  <w:szCs w:val="19"/>
                  <w:u w:val="single"/>
                </w:rPr>
                <w:t>contact@gerontopole-aura.fr</w:t>
              </w:r>
            </w:hyperlink>
          </w:p>
          <w:p w14:paraId="1FC43FF2" w14:textId="77777777" w:rsidR="004D1741" w:rsidRPr="004D1741" w:rsidRDefault="004D1741" w:rsidP="004D1741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</w:p>
        </w:tc>
      </w:tr>
    </w:tbl>
    <w:p w14:paraId="14EBA2B8" w14:textId="77777777" w:rsidR="004D1741" w:rsidRPr="004D1741" w:rsidRDefault="004D1741" w:rsidP="004D1741">
      <w:pPr>
        <w:spacing w:after="0" w:line="240" w:lineRule="auto"/>
        <w:rPr>
          <w:rFonts w:ascii="Marianne" w:eastAsia="Calibri" w:hAnsi="Marianne" w:cs="Times New Roman"/>
          <w:sz w:val="20"/>
        </w:rPr>
      </w:pPr>
    </w:p>
    <w:p w14:paraId="36220B4C" w14:textId="77777777" w:rsidR="00C22142" w:rsidRDefault="00C22142"/>
    <w:sectPr w:rsidR="00C22142" w:rsidSect="00456D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E8F2C" w16cex:dateUtc="2024-10-0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B7E7D" w16cid:durableId="2AAE48D3"/>
  <w16cid:commentId w16cid:paraId="700B2E0E" w16cid:durableId="2AAE48D4"/>
  <w16cid:commentId w16cid:paraId="07DD9D41" w16cid:durableId="2AAE48D5"/>
  <w16cid:commentId w16cid:paraId="43027CAB" w16cid:durableId="2AAE8F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5B51"/>
    <w:multiLevelType w:val="hybridMultilevel"/>
    <w:tmpl w:val="E7345E0C"/>
    <w:lvl w:ilvl="0" w:tplc="B860B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48D4"/>
    <w:multiLevelType w:val="hybridMultilevel"/>
    <w:tmpl w:val="9F90C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B5"/>
    <w:multiLevelType w:val="hybridMultilevel"/>
    <w:tmpl w:val="24BCB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37D"/>
    <w:multiLevelType w:val="hybridMultilevel"/>
    <w:tmpl w:val="EC38A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5DD8"/>
    <w:multiLevelType w:val="hybridMultilevel"/>
    <w:tmpl w:val="E7764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D17CB"/>
    <w:multiLevelType w:val="hybridMultilevel"/>
    <w:tmpl w:val="E24CF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2C59"/>
    <w:multiLevelType w:val="hybridMultilevel"/>
    <w:tmpl w:val="0CE4E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7BF5"/>
    <w:multiLevelType w:val="hybridMultilevel"/>
    <w:tmpl w:val="8C86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97E48"/>
    <w:multiLevelType w:val="hybridMultilevel"/>
    <w:tmpl w:val="DE38B1AE"/>
    <w:lvl w:ilvl="0" w:tplc="99FE4B0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41"/>
    <w:rsid w:val="0000192B"/>
    <w:rsid w:val="00033EC8"/>
    <w:rsid w:val="00093EE1"/>
    <w:rsid w:val="00167FA7"/>
    <w:rsid w:val="001E6EB5"/>
    <w:rsid w:val="00345111"/>
    <w:rsid w:val="003E2AB7"/>
    <w:rsid w:val="00445909"/>
    <w:rsid w:val="00456DC3"/>
    <w:rsid w:val="004A179C"/>
    <w:rsid w:val="004D1741"/>
    <w:rsid w:val="004F0B19"/>
    <w:rsid w:val="00601C58"/>
    <w:rsid w:val="00653590"/>
    <w:rsid w:val="0067189E"/>
    <w:rsid w:val="00686D8C"/>
    <w:rsid w:val="008626E8"/>
    <w:rsid w:val="00A905F6"/>
    <w:rsid w:val="00B35B5B"/>
    <w:rsid w:val="00B63D63"/>
    <w:rsid w:val="00BC1358"/>
    <w:rsid w:val="00BF2BEE"/>
    <w:rsid w:val="00C22142"/>
    <w:rsid w:val="00C55ADB"/>
    <w:rsid w:val="00C87E33"/>
    <w:rsid w:val="00DD5A5E"/>
    <w:rsid w:val="00E44961"/>
    <w:rsid w:val="00E55E89"/>
    <w:rsid w:val="00E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A8EE"/>
  <w15:chartTrackingRefBased/>
  <w15:docId w15:val="{75B3C505-4FD7-4659-9CF9-CA64CB8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hypertexte1">
    <w:name w:val="Lien hypertexte1"/>
    <w:basedOn w:val="Policepardfaut"/>
    <w:uiPriority w:val="99"/>
    <w:semiHidden/>
    <w:unhideWhenUsed/>
    <w:rsid w:val="004D1741"/>
    <w:rPr>
      <w:color w:val="2323FF"/>
      <w:u w:val="single"/>
    </w:rPr>
  </w:style>
  <w:style w:type="character" w:styleId="Lienhypertexte">
    <w:name w:val="Hyperlink"/>
    <w:basedOn w:val="Policepardfaut"/>
    <w:uiPriority w:val="99"/>
    <w:unhideWhenUsed/>
    <w:rsid w:val="004D1741"/>
    <w:rPr>
      <w:color w:val="0563C1" w:themeColor="hyperlink"/>
      <w:u w:val="single"/>
    </w:rPr>
  </w:style>
  <w:style w:type="paragraph" w:styleId="Paragraphedeliste">
    <w:name w:val="List Paragraph"/>
    <w:aliases w:val="Listes,lp1,Paragraphe 3,§norme,Resume Title,Paragraphe de liste N1,Bullet Niv 1,Normal bullet 2,Bullet point 1,Puces n°1,NormTab,Puce niveau 0,Tiret1,P1 Pharos,Listes Puce,Puce tableau,Puces 1er niveau,List Paragraph1,article,normal"/>
    <w:basedOn w:val="Normal"/>
    <w:link w:val="ParagraphedelisteCar"/>
    <w:uiPriority w:val="34"/>
    <w:qFormat/>
    <w:rsid w:val="004D174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D17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17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17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17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17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41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Listes Car,lp1 Car,Paragraphe 3 Car,§norme Car,Resume Title Car,Paragraphe de liste N1 Car,Bullet Niv 1 Car,Normal bullet 2 Car,Bullet point 1 Car,Puces n°1 Car,NormTab Car,Puce niveau 0 Car,Tiret1 Car,P1 Pharos Car,article Car"/>
    <w:basedOn w:val="Policepardfaut"/>
    <w:link w:val="Paragraphedeliste"/>
    <w:uiPriority w:val="34"/>
    <w:locked/>
    <w:rsid w:val="00A905F6"/>
  </w:style>
  <w:style w:type="character" w:styleId="Lienhypertextesuivivisit">
    <w:name w:val="FollowedHyperlink"/>
    <w:basedOn w:val="Policepardfaut"/>
    <w:uiPriority w:val="99"/>
    <w:semiHidden/>
    <w:unhideWhenUsed/>
    <w:rsid w:val="004A17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-rhone-alpes.ars.sante.fr/media/130230/download?inline" TargetMode="External"/><Relationship Id="rId13" Type="http://schemas.openxmlformats.org/officeDocument/2006/relationships/hyperlink" Target="mailto:contact.gerontopole@gerontopole-aura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ars-ara-da-qualite@ars.sante.fr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uvergne-rhone-alpes.ars.sante.fr/dispositif-daccompagnement-vers-la-pratique-dactivite-physique-dapa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uvergne-rhone-alpes.ars.sante.fr/prevention-en-ehpad-bilan-positif-pour-les-actions-financees-en-2022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trouver-mon-activite.pourbienvieillir.fr/ppaspbvapp/__;!!FiWPmuqhD5aF3oDTQnc!n5_r_NdUHqAsfCTO1Qkgb6sBHhc8qWQzorR2WedkrdklWYEj7wpA-piaDTcOwL9fggquRE1q7MXXxOlT3bxkIZTtHI6Byx1bbpd87UfCIO0Oi5Ov$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BD3A-F845-47B6-BBDA-823DE2F6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2983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 (ARS-ARA)</dc:creator>
  <cp:keywords/>
  <dc:description/>
  <cp:lastModifiedBy>PALACIOS, Pauline (ARS-ARA)</cp:lastModifiedBy>
  <cp:revision>2</cp:revision>
  <dcterms:created xsi:type="dcterms:W3CDTF">2024-10-09T12:52:00Z</dcterms:created>
  <dcterms:modified xsi:type="dcterms:W3CDTF">2024-10-09T12:52:00Z</dcterms:modified>
</cp:coreProperties>
</file>