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C0FB" w14:textId="77777777" w:rsidR="00DD0B59" w:rsidRPr="00F543D0" w:rsidRDefault="00CB62A5" w:rsidP="00F543D0">
      <w:pPr>
        <w:spacing w:after="0" w:line="240" w:lineRule="auto"/>
        <w:rPr>
          <w:rFonts w:ascii="Marianne" w:hAnsi="Marianne"/>
          <w:sz w:val="20"/>
          <w:szCs w:val="20"/>
        </w:rPr>
      </w:pPr>
      <w:r w:rsidRPr="002E62FF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D65CC60" wp14:editId="655E3C17">
            <wp:simplePos x="0" y="0"/>
            <wp:positionH relativeFrom="column">
              <wp:posOffset>-619760</wp:posOffset>
            </wp:positionH>
            <wp:positionV relativeFrom="paragraph">
              <wp:posOffset>-604216</wp:posOffset>
            </wp:positionV>
            <wp:extent cx="7560000" cy="1619081"/>
            <wp:effectExtent l="0" t="0" r="3175" b="635"/>
            <wp:wrapNone/>
            <wp:docPr id="1" name="Image 1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335D3" w14:textId="77777777" w:rsidR="004B5996" w:rsidRDefault="004B5996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6554B4EB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DAD9055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686FB7A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36A2EB2" w14:textId="77777777" w:rsidR="00F543D0" w:rsidRP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1671A127" w14:textId="77777777" w:rsidR="00EC484C" w:rsidRDefault="00EC484C" w:rsidP="00F543D0">
      <w:pPr>
        <w:pStyle w:val="Corpsdetexte"/>
        <w:rPr>
          <w:rFonts w:ascii="Marianne" w:hAnsi="Marianne"/>
        </w:rPr>
      </w:pPr>
    </w:p>
    <w:p w14:paraId="64CA3C91" w14:textId="77777777" w:rsidR="00FD160E" w:rsidRPr="000C4F34" w:rsidRDefault="00FD160E" w:rsidP="00FD160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</w:rPr>
      </w:pPr>
      <w:r w:rsidRPr="000C4F34">
        <w:rPr>
          <w:rFonts w:ascii="Marianne" w:hAnsi="Marianne"/>
          <w:b/>
          <w:bCs/>
        </w:rPr>
        <w:t>DOSSIER DE DEMANDE D</w:t>
      </w:r>
      <w:r>
        <w:rPr>
          <w:rFonts w:ascii="Marianne" w:hAnsi="Marianne"/>
          <w:b/>
          <w:bCs/>
        </w:rPr>
        <w:t>E LABELISATION</w:t>
      </w:r>
    </w:p>
    <w:p w14:paraId="3D8275CB" w14:textId="77777777" w:rsidR="00FD160E" w:rsidRDefault="00FD160E" w:rsidP="00FD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bCs/>
        </w:rPr>
      </w:pPr>
    </w:p>
    <w:p w14:paraId="50EDD4E5" w14:textId="77777777" w:rsidR="00FD160E" w:rsidRDefault="00FD160E" w:rsidP="00FD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  <w:r w:rsidRPr="00953AEF">
        <w:rPr>
          <w:rFonts w:ascii="Marianne" w:hAnsi="Marianne"/>
          <w:b/>
          <w:bCs/>
          <w:sz w:val="28"/>
          <w:szCs w:val="28"/>
        </w:rPr>
        <w:t>Centre de vaccination</w:t>
      </w:r>
    </w:p>
    <w:p w14:paraId="4F0D4176" w14:textId="77777777" w:rsidR="00FD160E" w:rsidRPr="00953AEF" w:rsidRDefault="00FD160E" w:rsidP="00FD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14:paraId="4A9537C3" w14:textId="77777777" w:rsidR="00FD160E" w:rsidRPr="000C4F34" w:rsidRDefault="00FD160E" w:rsidP="00FD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bCs/>
        </w:rPr>
      </w:pPr>
      <w:r w:rsidRPr="000C4F34">
        <w:rPr>
          <w:rFonts w:ascii="Marianne" w:hAnsi="Marianne"/>
          <w:b/>
          <w:bCs/>
        </w:rPr>
        <w:t>Informations à fournir dans les dossiers accompagnant les demandes d’habilitation comme centre de vaccination</w:t>
      </w:r>
    </w:p>
    <w:p w14:paraId="59892342" w14:textId="77777777" w:rsidR="00FD160E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7D1A78A2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7B92E100" w14:textId="77777777" w:rsidR="00FD160E" w:rsidRPr="00F97A75" w:rsidRDefault="00FD160E" w:rsidP="00FD160E">
      <w:pPr>
        <w:pStyle w:val="NormalWeb"/>
        <w:spacing w:before="0" w:beforeAutospacing="0" w:after="0" w:afterAutospacing="0"/>
        <w:jc w:val="center"/>
        <w:rPr>
          <w:rFonts w:ascii="Marianne" w:hAnsi="Marianne" w:cstheme="minorHAnsi"/>
          <w:i/>
          <w:iCs/>
          <w:sz w:val="20"/>
          <w:szCs w:val="20"/>
        </w:rPr>
      </w:pPr>
      <w:r w:rsidRPr="00F97A75">
        <w:rPr>
          <w:rFonts w:ascii="Marianne" w:hAnsi="Marianne" w:cstheme="minorHAnsi"/>
          <w:i/>
          <w:iCs/>
          <w:sz w:val="20"/>
          <w:szCs w:val="20"/>
        </w:rPr>
        <w:t>Tout organisme énuméré à l’article D. 3111-22 du code de la santé publique et candidat à une habilitation pour constituer un centre de vaccination adresse sa demande d’habilitation à la directrice générale de l’agence régionale de santé de la région où le centre sera situé, en application de l’article D.3111-23 du même code. (</w:t>
      </w:r>
      <w:r w:rsidRPr="00F97A75">
        <w:rPr>
          <w:rStyle w:val="lev"/>
          <w:rFonts w:ascii="Marianne" w:eastAsiaTheme="majorEastAsia" w:hAnsi="Marianne" w:cstheme="minorHAnsi"/>
          <w:i/>
          <w:iCs/>
          <w:sz w:val="20"/>
          <w:szCs w:val="20"/>
        </w:rPr>
        <w:t>Arrêté du 19 décembre 2005 fixant le contenu des dossiers accompagnant les demandes d'habilitation)</w:t>
      </w:r>
    </w:p>
    <w:p w14:paraId="4CCEAA78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2F6EA5F8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42E1F5E8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bCs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>Le responsable de l’organisme gestionnaire adresse au plus tard</w:t>
      </w:r>
      <w:r w:rsidRPr="00F97A75">
        <w:rPr>
          <w:rFonts w:ascii="Marianne" w:hAnsi="Marianne" w:cstheme="minorHAnsi"/>
          <w:b/>
          <w:sz w:val="20"/>
          <w:szCs w:val="20"/>
        </w:rPr>
        <w:t xml:space="preserve"> le 31 juillet 2025 – minuit</w:t>
      </w:r>
      <w:r w:rsidRPr="00F97A75">
        <w:rPr>
          <w:rFonts w:ascii="Marianne" w:hAnsi="Marianne" w:cstheme="minorHAnsi"/>
          <w:bCs/>
          <w:sz w:val="20"/>
          <w:szCs w:val="20"/>
        </w:rPr>
        <w:t xml:space="preserve"> le présent dossier.</w:t>
      </w:r>
    </w:p>
    <w:p w14:paraId="71A3A4D0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bCs/>
          <w:sz w:val="20"/>
          <w:szCs w:val="20"/>
        </w:rPr>
      </w:pPr>
    </w:p>
    <w:p w14:paraId="2DF6B01B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bCs/>
          <w:sz w:val="20"/>
          <w:szCs w:val="20"/>
        </w:rPr>
      </w:pPr>
      <w:r w:rsidRPr="00F97A75">
        <w:rPr>
          <w:rFonts w:ascii="Marianne" w:hAnsi="Marianne" w:cstheme="minorHAnsi"/>
          <w:bCs/>
          <w:sz w:val="20"/>
          <w:szCs w:val="20"/>
        </w:rPr>
        <w:t>Il doit fournir également :</w:t>
      </w:r>
    </w:p>
    <w:p w14:paraId="6BCECF0D" w14:textId="77777777" w:rsidR="00FD160E" w:rsidRPr="00F97A75" w:rsidRDefault="00FD160E" w:rsidP="00FD160E">
      <w:pPr>
        <w:pStyle w:val="Normal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Marianne" w:hAnsi="Marianne" w:cstheme="minorHAnsi"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 xml:space="preserve">Un document technique détaillant l’organisation du centre, les moyens humains et matériels mobilisés, ainsi que les stratégies envisagées pour améliorer la couverture vaccinale </w:t>
      </w:r>
    </w:p>
    <w:p w14:paraId="77EA1E5B" w14:textId="77777777" w:rsidR="00FD160E" w:rsidRPr="00F97A75" w:rsidRDefault="00FD160E" w:rsidP="00FD160E">
      <w:pPr>
        <w:pStyle w:val="Normal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Marianne" w:hAnsi="Marianne" w:cstheme="minorHAnsi"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 xml:space="preserve">Une présentation de l’expérience du candidat </w:t>
      </w:r>
    </w:p>
    <w:p w14:paraId="6B9B73FB" w14:textId="77777777" w:rsidR="00FD160E" w:rsidRPr="00F97A75" w:rsidRDefault="00FD160E" w:rsidP="00FD160E">
      <w:pPr>
        <w:pStyle w:val="Normal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Marianne" w:hAnsi="Marianne" w:cstheme="minorHAnsi"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 xml:space="preserve">Une proposition financière précisant le budget prévisionnel et le modèle économique du centre </w:t>
      </w:r>
    </w:p>
    <w:p w14:paraId="45BD45D1" w14:textId="77777777" w:rsidR="00FD160E" w:rsidRPr="00F97A75" w:rsidRDefault="00FD160E" w:rsidP="00FD160E">
      <w:pPr>
        <w:pStyle w:val="Normal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Marianne" w:hAnsi="Marianne" w:cstheme="minorHAnsi"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>Une attestation de conformité avec les obligations réglementaires et légales</w:t>
      </w:r>
    </w:p>
    <w:p w14:paraId="092C307B" w14:textId="77777777" w:rsidR="00FD160E" w:rsidRPr="00F97A75" w:rsidRDefault="00FD160E" w:rsidP="00FD160E">
      <w:pPr>
        <w:pStyle w:val="Normal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Marianne" w:hAnsi="Marianne" w:cstheme="minorHAnsi"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>Les pièces justificatives afférentes</w:t>
      </w:r>
    </w:p>
    <w:p w14:paraId="7F4C9215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378D20B2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3C2C2A40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F97A75">
        <w:rPr>
          <w:rFonts w:ascii="Marianne" w:hAnsi="Marianne" w:cstheme="minorHAnsi"/>
          <w:sz w:val="20"/>
          <w:szCs w:val="20"/>
        </w:rPr>
        <w:t>Ces documents sont à adresser par voie électronique à la délégation départementale territorialement compétente à l’adresse ci-dessous :</w:t>
      </w:r>
    </w:p>
    <w:p w14:paraId="055DAE13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75EBB3B0" w14:textId="77777777" w:rsidR="00FD160E" w:rsidRPr="00F97A75" w:rsidRDefault="00FD160E" w:rsidP="00FD16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6E596E41" w14:textId="77777777" w:rsidR="00FD160E" w:rsidRPr="00F97A75" w:rsidRDefault="00FD160E" w:rsidP="00FD16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arianne" w:hAnsi="Marianne" w:cstheme="minorHAnsi"/>
          <w:b/>
          <w:bCs/>
          <w:sz w:val="20"/>
          <w:szCs w:val="20"/>
        </w:rPr>
      </w:pPr>
      <w:hyperlink r:id="rId9" w:history="1">
        <w:r w:rsidRPr="00F97A75">
          <w:rPr>
            <w:rStyle w:val="Lienhypertexte"/>
            <w:rFonts w:ascii="Marianne" w:hAnsi="Marianne" w:cstheme="minorHAnsi"/>
            <w:b/>
            <w:bCs/>
            <w:sz w:val="20"/>
            <w:szCs w:val="20"/>
          </w:rPr>
          <w:t>ars-dt74-prevention-promotion-sante@ars.sante.fr</w:t>
        </w:r>
      </w:hyperlink>
      <w:r w:rsidRPr="00F97A75">
        <w:rPr>
          <w:rFonts w:ascii="Marianne" w:hAnsi="Marianne" w:cstheme="minorHAnsi"/>
          <w:b/>
          <w:bCs/>
          <w:sz w:val="20"/>
          <w:szCs w:val="20"/>
        </w:rPr>
        <w:t xml:space="preserve"> </w:t>
      </w:r>
    </w:p>
    <w:p w14:paraId="77E7B59C" w14:textId="77777777" w:rsidR="00FD160E" w:rsidRPr="00F97A75" w:rsidRDefault="00FD160E" w:rsidP="00FD16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0F2F2792" w14:textId="77777777" w:rsidR="00FD160E" w:rsidRPr="00F97A75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1F0DD64C" w14:textId="77777777" w:rsidR="00FD160E" w:rsidRPr="00F97A75" w:rsidRDefault="00FD160E" w:rsidP="00FD160E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F97A75">
        <w:rPr>
          <w:rFonts w:ascii="Marianne" w:hAnsi="Marianne" w:cstheme="minorHAnsi"/>
          <w:sz w:val="20"/>
          <w:szCs w:val="20"/>
        </w:rPr>
        <w:br w:type="page"/>
      </w:r>
    </w:p>
    <w:p w14:paraId="70E2D54F" w14:textId="77777777" w:rsidR="00FD160E" w:rsidRPr="00F97A75" w:rsidRDefault="00FD160E" w:rsidP="00FD160E">
      <w:pPr>
        <w:pStyle w:val="Titre1"/>
      </w:pPr>
      <w:r w:rsidRPr="00F97A75">
        <w:lastRenderedPageBreak/>
        <w:t xml:space="preserve">Partie 1 – </w:t>
      </w:r>
      <w:r w:rsidRPr="000C4F34">
        <w:t>Etablissement</w:t>
      </w:r>
      <w:r w:rsidRPr="00F97A75">
        <w:t xml:space="preserve"> ou organisme demandeur</w:t>
      </w:r>
    </w:p>
    <w:p w14:paraId="491E1E47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237C56E5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741E6582" w14:textId="77777777" w:rsidR="00FD160E" w:rsidRPr="007951DA" w:rsidRDefault="00FD160E" w:rsidP="00FD160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 xml:space="preserve">Dénomination : </w:t>
      </w:r>
    </w:p>
    <w:p w14:paraId="4D290FA8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3B4A7B5F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336BAF19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452925C7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569B1903" w14:textId="77777777" w:rsidR="00FD160E" w:rsidRPr="007951DA" w:rsidRDefault="00FD160E" w:rsidP="00FD160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 xml:space="preserve">Adresse du siège : </w:t>
      </w:r>
    </w:p>
    <w:p w14:paraId="171B5A24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0F5DC696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1B98221D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36618029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557E85A0" w14:textId="77777777" w:rsidR="00FD160E" w:rsidRPr="007951DA" w:rsidRDefault="00FD160E" w:rsidP="00FD160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 xml:space="preserve">Forme juridique : </w:t>
      </w:r>
      <w:r w:rsidRPr="007951DA">
        <w:rPr>
          <w:rFonts w:ascii="Marianne" w:hAnsi="Marianne" w:cstheme="minorHAnsi"/>
          <w:i/>
          <w:color w:val="000000"/>
          <w:sz w:val="20"/>
          <w:szCs w:val="20"/>
        </w:rPr>
        <w:t>(Cochez la case correspondante)</w:t>
      </w:r>
      <w:r w:rsidRPr="007951DA">
        <w:rPr>
          <w:rFonts w:ascii="Marianne" w:hAnsi="Marianne" w:cstheme="minorHAnsi"/>
          <w:sz w:val="20"/>
          <w:szCs w:val="20"/>
        </w:rPr>
        <w:t> :</w:t>
      </w:r>
    </w:p>
    <w:p w14:paraId="71D93811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</w:p>
    <w:p w14:paraId="3548E86D" w14:textId="77777777" w:rsidR="00FD160E" w:rsidRPr="007951DA" w:rsidRDefault="00FD160E" w:rsidP="00FD160E">
      <w:pPr>
        <w:spacing w:after="0" w:line="240" w:lineRule="auto"/>
        <w:ind w:left="360"/>
        <w:jc w:val="both"/>
        <w:rPr>
          <w:rFonts w:ascii="Marianne" w:hAnsi="Marianne" w:cstheme="minorHAnsi"/>
          <w:b/>
          <w:iCs/>
          <w:sz w:val="20"/>
          <w:szCs w:val="20"/>
        </w:rPr>
      </w:pPr>
      <w:r w:rsidRPr="007951DA">
        <w:rPr>
          <w:rFonts w:ascii="Marianne" w:hAnsi="Marianne" w:cstheme="minorHAnsi"/>
          <w:b/>
          <w:iCs/>
          <w:sz w:val="20"/>
          <w:szCs w:val="20"/>
        </w:rPr>
        <w:sym w:font="Wingdings" w:char="F0A8"/>
      </w:r>
      <w:r w:rsidRPr="007951DA">
        <w:rPr>
          <w:rFonts w:ascii="Marianne" w:hAnsi="Marianne" w:cstheme="minorHAnsi"/>
          <w:b/>
          <w:iCs/>
          <w:sz w:val="20"/>
          <w:szCs w:val="20"/>
        </w:rPr>
        <w:t xml:space="preserve"> </w:t>
      </w:r>
      <w:r w:rsidRPr="007951DA">
        <w:rPr>
          <w:rFonts w:ascii="Marianne" w:hAnsi="Marianne" w:cstheme="minorHAnsi"/>
          <w:iCs/>
          <w:sz w:val="20"/>
          <w:szCs w:val="20"/>
        </w:rPr>
        <w:t>E</w:t>
      </w:r>
      <w:r w:rsidRPr="007951DA">
        <w:rPr>
          <w:rFonts w:ascii="Marianne" w:hAnsi="Marianne" w:cstheme="minorHAnsi"/>
          <w:sz w:val="20"/>
          <w:szCs w:val="20"/>
        </w:rPr>
        <w:t xml:space="preserve">tablissements de santé </w:t>
      </w:r>
    </w:p>
    <w:p w14:paraId="49096800" w14:textId="77777777" w:rsidR="00FD160E" w:rsidRPr="007951DA" w:rsidRDefault="00FD160E" w:rsidP="00FD160E">
      <w:pPr>
        <w:spacing w:after="0" w:line="240" w:lineRule="auto"/>
        <w:ind w:left="360"/>
        <w:jc w:val="both"/>
        <w:rPr>
          <w:rFonts w:ascii="Marianne" w:hAnsi="Marianne" w:cstheme="minorHAnsi"/>
          <w:b/>
          <w:iCs/>
          <w:sz w:val="20"/>
          <w:szCs w:val="20"/>
        </w:rPr>
      </w:pPr>
      <w:r w:rsidRPr="007951DA">
        <w:rPr>
          <w:rFonts w:ascii="Marianne" w:hAnsi="Marianne" w:cstheme="minorHAnsi"/>
          <w:b/>
          <w:iCs/>
          <w:sz w:val="20"/>
          <w:szCs w:val="20"/>
        </w:rPr>
        <w:sym w:font="Wingdings" w:char="F0A8"/>
      </w:r>
      <w:r w:rsidRPr="007951DA">
        <w:rPr>
          <w:rFonts w:ascii="Marianne" w:hAnsi="Marianne" w:cstheme="minorHAnsi"/>
          <w:b/>
          <w:iCs/>
          <w:sz w:val="20"/>
          <w:szCs w:val="20"/>
        </w:rPr>
        <w:t xml:space="preserve"> </w:t>
      </w:r>
      <w:r w:rsidRPr="007951DA">
        <w:rPr>
          <w:rFonts w:ascii="Marianne" w:hAnsi="Marianne" w:cstheme="minorHAnsi"/>
          <w:color w:val="000000"/>
          <w:sz w:val="20"/>
          <w:szCs w:val="20"/>
        </w:rPr>
        <w:t xml:space="preserve">Centres de santé mentionnés à l’article L. 6323-1 </w:t>
      </w:r>
    </w:p>
    <w:p w14:paraId="08E7B001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</w:p>
    <w:p w14:paraId="3B57CE5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</w:p>
    <w:p w14:paraId="32938705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</w:p>
    <w:p w14:paraId="60AF931F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</w:p>
    <w:p w14:paraId="4AABF0F7" w14:textId="77777777" w:rsidR="00FD160E" w:rsidRPr="007951DA" w:rsidRDefault="00FD160E" w:rsidP="00FD160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 xml:space="preserve">Nom et qualité de la personne responsable de la structure : </w:t>
      </w:r>
    </w:p>
    <w:p w14:paraId="4148125D" w14:textId="77777777" w:rsidR="00FD160E" w:rsidRPr="007951DA" w:rsidRDefault="00FD160E" w:rsidP="00FD160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>Nom et Prénom :</w:t>
      </w:r>
    </w:p>
    <w:p w14:paraId="04F56370" w14:textId="77777777" w:rsidR="00FD160E" w:rsidRPr="007951DA" w:rsidRDefault="00FD160E" w:rsidP="00FD160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 xml:space="preserve">Qualité : </w:t>
      </w:r>
    </w:p>
    <w:p w14:paraId="54F47782" w14:textId="77777777" w:rsidR="00FD160E" w:rsidRPr="007951DA" w:rsidRDefault="00FD160E" w:rsidP="00FD160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>Téléphone :</w:t>
      </w:r>
    </w:p>
    <w:p w14:paraId="41999C6E" w14:textId="77777777" w:rsidR="00FD160E" w:rsidRPr="007951DA" w:rsidRDefault="00FD160E" w:rsidP="00FD160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>Courriel :</w:t>
      </w:r>
    </w:p>
    <w:p w14:paraId="3D12F882" w14:textId="77777777" w:rsidR="00FD160E" w:rsidRPr="007951DA" w:rsidRDefault="00FD160E" w:rsidP="00FD160E">
      <w:pPr>
        <w:pStyle w:val="NormalWeb"/>
        <w:spacing w:before="0" w:beforeAutospacing="0" w:after="0" w:afterAutospacing="0"/>
        <w:jc w:val="both"/>
        <w:rPr>
          <w:rFonts w:ascii="Marianne" w:hAnsi="Marianne" w:cstheme="minorHAnsi"/>
          <w:color w:val="632423"/>
          <w:sz w:val="20"/>
          <w:szCs w:val="20"/>
        </w:rPr>
      </w:pPr>
    </w:p>
    <w:p w14:paraId="1BD4772F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/>
          <w:sz w:val="20"/>
          <w:szCs w:val="20"/>
          <w:u w:val="single"/>
        </w:rPr>
      </w:pPr>
      <w:r w:rsidRPr="007951DA">
        <w:rPr>
          <w:rFonts w:ascii="Marianne" w:hAnsi="Marianne" w:cstheme="minorHAnsi"/>
          <w:b/>
          <w:sz w:val="20"/>
          <w:szCs w:val="20"/>
          <w:u w:val="single"/>
        </w:rPr>
        <w:br w:type="page"/>
      </w:r>
    </w:p>
    <w:p w14:paraId="40ED0564" w14:textId="77777777" w:rsidR="00FD160E" w:rsidRPr="007951DA" w:rsidRDefault="00FD160E" w:rsidP="00FD160E">
      <w:pPr>
        <w:pStyle w:val="Titre1"/>
      </w:pPr>
      <w:r w:rsidRPr="007951DA">
        <w:lastRenderedPageBreak/>
        <w:t>Partie 2 - Caractéristiques du centre pour lequel l'habilitation est demandée</w:t>
      </w:r>
    </w:p>
    <w:p w14:paraId="5FF4937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44C9F04E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214C365" w14:textId="77777777" w:rsidR="00FD160E" w:rsidRPr="007951DA" w:rsidRDefault="00FD160E" w:rsidP="00FD160E">
      <w:pPr>
        <w:pStyle w:val="Paragraphedeliste"/>
        <w:numPr>
          <w:ilvl w:val="0"/>
          <w:numId w:val="13"/>
        </w:numPr>
        <w:suppressAutoHyphens w:val="0"/>
        <w:jc w:val="both"/>
        <w:rPr>
          <w:rFonts w:ascii="Marianne" w:hAnsi="Marianne" w:cstheme="minorHAnsi"/>
          <w:b/>
          <w:bCs/>
        </w:rPr>
      </w:pPr>
      <w:r w:rsidRPr="007951DA">
        <w:rPr>
          <w:rFonts w:ascii="Marianne" w:hAnsi="Marianne" w:cstheme="minorHAnsi"/>
          <w:b/>
          <w:bCs/>
        </w:rPr>
        <w:t>Dispositions générales</w:t>
      </w:r>
    </w:p>
    <w:p w14:paraId="4198B21D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sz w:val="20"/>
          <w:szCs w:val="20"/>
        </w:rPr>
      </w:pPr>
    </w:p>
    <w:p w14:paraId="19F5D3C3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sz w:val="20"/>
          <w:szCs w:val="20"/>
        </w:rPr>
      </w:pPr>
    </w:p>
    <w:p w14:paraId="06C98F6C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 xml:space="preserve">Adresse(s) du (des) lieu(x) d'implantation : </w:t>
      </w:r>
    </w:p>
    <w:p w14:paraId="7D8FE2D2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3FD8229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F7719B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7224B83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9B7A5C0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 xml:space="preserve">Transports en commun le(s) desservant : </w:t>
      </w:r>
    </w:p>
    <w:p w14:paraId="355E8354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05E0F96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22CD57CA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AAD92A9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2FE032AA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 xml:space="preserve">Antennes mobiles (nombre et description) : </w:t>
      </w:r>
    </w:p>
    <w:p w14:paraId="4704725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0A3FBA8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DFA136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DC7392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5EE93668" w14:textId="77777777" w:rsidR="00FD160E" w:rsidRPr="007951DA" w:rsidRDefault="00FD160E" w:rsidP="00FD160E">
      <w:pPr>
        <w:pStyle w:val="Paragraphedeliste"/>
        <w:numPr>
          <w:ilvl w:val="0"/>
          <w:numId w:val="13"/>
        </w:numPr>
        <w:suppressAutoHyphens w:val="0"/>
        <w:jc w:val="both"/>
        <w:rPr>
          <w:rFonts w:ascii="Marianne" w:hAnsi="Marianne" w:cstheme="minorHAnsi"/>
          <w:b/>
          <w:bCs/>
        </w:rPr>
      </w:pPr>
      <w:r w:rsidRPr="007951DA">
        <w:rPr>
          <w:rFonts w:ascii="Marianne" w:hAnsi="Marianne" w:cstheme="minorHAnsi"/>
          <w:b/>
          <w:bCs/>
        </w:rPr>
        <w:t>Personnels (nombre, ETP, qualification, expérience)</w:t>
      </w:r>
    </w:p>
    <w:p w14:paraId="33D92380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2C33B8A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160E" w:rsidRPr="007951DA" w14:paraId="425CB9E0" w14:textId="77777777" w:rsidTr="00D54B4A">
        <w:tc>
          <w:tcPr>
            <w:tcW w:w="2265" w:type="dxa"/>
          </w:tcPr>
          <w:p w14:paraId="574069C9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TYPE DE PROFESSIONNELS</w:t>
            </w:r>
          </w:p>
        </w:tc>
        <w:tc>
          <w:tcPr>
            <w:tcW w:w="2265" w:type="dxa"/>
          </w:tcPr>
          <w:p w14:paraId="5D2732E9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NOM ET QUALITE</w:t>
            </w:r>
          </w:p>
        </w:tc>
        <w:tc>
          <w:tcPr>
            <w:tcW w:w="2266" w:type="dxa"/>
          </w:tcPr>
          <w:p w14:paraId="43D90E41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FORMATION, EXPERIENCE</w:t>
            </w:r>
          </w:p>
        </w:tc>
        <w:tc>
          <w:tcPr>
            <w:tcW w:w="2266" w:type="dxa"/>
          </w:tcPr>
          <w:p w14:paraId="7904A5E2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ETP</w:t>
            </w:r>
          </w:p>
        </w:tc>
      </w:tr>
      <w:tr w:rsidR="00FD160E" w:rsidRPr="007951DA" w14:paraId="4EEE2036" w14:textId="77777777" w:rsidTr="00D54B4A">
        <w:tc>
          <w:tcPr>
            <w:tcW w:w="2265" w:type="dxa"/>
          </w:tcPr>
          <w:p w14:paraId="7A539A11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Médecin</w:t>
            </w:r>
          </w:p>
        </w:tc>
        <w:tc>
          <w:tcPr>
            <w:tcW w:w="2265" w:type="dxa"/>
          </w:tcPr>
          <w:p w14:paraId="744A7A41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8410805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1DDA420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FD160E" w:rsidRPr="007951DA" w14:paraId="595E78B3" w14:textId="77777777" w:rsidTr="00D54B4A">
        <w:tc>
          <w:tcPr>
            <w:tcW w:w="2265" w:type="dxa"/>
          </w:tcPr>
          <w:p w14:paraId="2056A77D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Pharmacien</w:t>
            </w:r>
          </w:p>
        </w:tc>
        <w:tc>
          <w:tcPr>
            <w:tcW w:w="2265" w:type="dxa"/>
          </w:tcPr>
          <w:p w14:paraId="37642128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758BE98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949680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FD160E" w:rsidRPr="007951DA" w14:paraId="71F4A693" w14:textId="77777777" w:rsidTr="00D54B4A">
        <w:tc>
          <w:tcPr>
            <w:tcW w:w="2265" w:type="dxa"/>
          </w:tcPr>
          <w:p w14:paraId="184960D1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proofErr w:type="spellStart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Infirmier</w:t>
            </w:r>
            <w:proofErr w:type="spellEnd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diplômé</w:t>
            </w:r>
            <w:proofErr w:type="spellEnd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d’Etat</w:t>
            </w:r>
            <w:proofErr w:type="spellEnd"/>
          </w:p>
        </w:tc>
        <w:tc>
          <w:tcPr>
            <w:tcW w:w="2265" w:type="dxa"/>
          </w:tcPr>
          <w:p w14:paraId="5213FA15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6DCE65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693DF92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FD160E" w:rsidRPr="007951DA" w14:paraId="5760029B" w14:textId="77777777" w:rsidTr="00D54B4A">
        <w:tc>
          <w:tcPr>
            <w:tcW w:w="2265" w:type="dxa"/>
          </w:tcPr>
          <w:p w14:paraId="51A73AA1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proofErr w:type="spellStart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Secrétaire</w:t>
            </w:r>
            <w:proofErr w:type="spellEnd"/>
          </w:p>
        </w:tc>
        <w:tc>
          <w:tcPr>
            <w:tcW w:w="2265" w:type="dxa"/>
          </w:tcPr>
          <w:p w14:paraId="17811B9E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0D29CE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09A086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FD160E" w:rsidRPr="007951DA" w14:paraId="77D58402" w14:textId="77777777" w:rsidTr="00D54B4A">
        <w:tc>
          <w:tcPr>
            <w:tcW w:w="2265" w:type="dxa"/>
          </w:tcPr>
          <w:p w14:paraId="1950CA8E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Personnel d’accueil</w:t>
            </w:r>
          </w:p>
        </w:tc>
        <w:tc>
          <w:tcPr>
            <w:tcW w:w="2265" w:type="dxa"/>
          </w:tcPr>
          <w:p w14:paraId="4B775FAF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9E9BF5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8D1E89D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FD160E" w:rsidRPr="007951DA" w14:paraId="407DD6E4" w14:textId="77777777" w:rsidTr="00D54B4A">
        <w:tc>
          <w:tcPr>
            <w:tcW w:w="2265" w:type="dxa"/>
          </w:tcPr>
          <w:p w14:paraId="55362AAD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 xml:space="preserve">Autres (à </w:t>
            </w:r>
            <w:proofErr w:type="spellStart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préciser</w:t>
            </w:r>
            <w:proofErr w:type="spellEnd"/>
            <w:r w:rsidRPr="007951DA">
              <w:rPr>
                <w:rFonts w:ascii="Marianne" w:hAnsi="Marianne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1A1002B2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34423F4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82437D0" w14:textId="77777777" w:rsidR="00FD160E" w:rsidRPr="007951DA" w:rsidRDefault="00FD160E" w:rsidP="00D54B4A">
            <w:pPr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</w:tbl>
    <w:p w14:paraId="36A9C8BD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14:paraId="2A86C152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0EB32548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>Formation spécifique adaptée aux missions du centre :</w:t>
      </w:r>
    </w:p>
    <w:p w14:paraId="09AA015E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5A032E31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470FECB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48F9C775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165A135" w14:textId="77777777" w:rsidR="00FD160E" w:rsidRPr="007951DA" w:rsidRDefault="00FD160E" w:rsidP="00FD160E">
      <w:pPr>
        <w:pStyle w:val="Paragraphedeliste"/>
        <w:numPr>
          <w:ilvl w:val="0"/>
          <w:numId w:val="13"/>
        </w:numPr>
        <w:suppressAutoHyphens w:val="0"/>
        <w:jc w:val="both"/>
        <w:rPr>
          <w:rFonts w:ascii="Marianne" w:hAnsi="Marianne" w:cstheme="minorHAnsi"/>
          <w:b/>
          <w:bCs/>
        </w:rPr>
      </w:pPr>
      <w:r w:rsidRPr="007951DA">
        <w:rPr>
          <w:rFonts w:ascii="Marianne" w:hAnsi="Marianne" w:cstheme="minorHAnsi"/>
          <w:b/>
          <w:bCs/>
        </w:rPr>
        <w:t>Locaux et matériels</w:t>
      </w:r>
    </w:p>
    <w:p w14:paraId="22E62F98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3BC9CAD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25D39D79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>Description des locaux (joindre un plan ou un schéma)</w:t>
      </w:r>
    </w:p>
    <w:p w14:paraId="424CF1EA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CE97860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43BBB099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272C07E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574F4C42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>Description des conditions d'accès (à l'extérieur et à l'intérieur)</w:t>
      </w:r>
    </w:p>
    <w:p w14:paraId="182D5972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1ECD193F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D4E4D85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0000B3A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5F9847C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>Matériel (liste et description)</w:t>
      </w:r>
    </w:p>
    <w:p w14:paraId="405C48F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2F67EAAC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40A29224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7CD37C2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56E0EEA8" w14:textId="77777777" w:rsidR="00FD160E" w:rsidRPr="007951DA" w:rsidRDefault="00FD160E" w:rsidP="00FD160E">
      <w:pPr>
        <w:pStyle w:val="Paragraphedeliste"/>
        <w:numPr>
          <w:ilvl w:val="0"/>
          <w:numId w:val="10"/>
        </w:numPr>
        <w:suppressAutoHyphens w:val="0"/>
        <w:jc w:val="both"/>
        <w:rPr>
          <w:rFonts w:ascii="Marianne" w:hAnsi="Marianne" w:cstheme="minorHAnsi"/>
        </w:rPr>
      </w:pPr>
      <w:r w:rsidRPr="007951DA">
        <w:rPr>
          <w:rFonts w:ascii="Marianne" w:hAnsi="Marianne" w:cstheme="minorHAnsi"/>
        </w:rPr>
        <w:t xml:space="preserve">Moyens de secours : </w:t>
      </w:r>
    </w:p>
    <w:p w14:paraId="0E30936D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89481C1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442BC0D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F353123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/>
          <w:bCs/>
          <w:sz w:val="20"/>
          <w:szCs w:val="20"/>
        </w:rPr>
      </w:pPr>
    </w:p>
    <w:p w14:paraId="76AAF3A3" w14:textId="77777777" w:rsidR="00FD160E" w:rsidRPr="007951DA" w:rsidRDefault="00FD160E" w:rsidP="00FD160E">
      <w:pPr>
        <w:pStyle w:val="Paragraphedeliste"/>
        <w:numPr>
          <w:ilvl w:val="0"/>
          <w:numId w:val="13"/>
        </w:numPr>
        <w:suppressAutoHyphens w:val="0"/>
        <w:jc w:val="both"/>
        <w:rPr>
          <w:rFonts w:ascii="Marianne" w:hAnsi="Marianne" w:cstheme="minorHAnsi"/>
          <w:b/>
          <w:bCs/>
        </w:rPr>
      </w:pPr>
      <w:r w:rsidRPr="007951DA">
        <w:rPr>
          <w:rFonts w:ascii="Marianne" w:hAnsi="Marianne" w:cstheme="minorHAnsi"/>
          <w:b/>
          <w:bCs/>
        </w:rPr>
        <w:t>Conditions de fonctionnement</w:t>
      </w:r>
    </w:p>
    <w:p w14:paraId="1751B1F3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42462F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72F54D3B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b/>
          <w:sz w:val="20"/>
          <w:szCs w:val="20"/>
          <w:lang w:eastAsia="fr-FR"/>
        </w:rPr>
        <w:t>Conditions générales</w:t>
      </w:r>
    </w:p>
    <w:p w14:paraId="47A0D6C8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005C845C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Horaires d'ouverture : </w:t>
      </w:r>
    </w:p>
    <w:p w14:paraId="784E7EC2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7661C14D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Horaires des consultations : </w:t>
      </w:r>
    </w:p>
    <w:p w14:paraId="1F4193B2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31CBDCB8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Permanence téléphonique : </w:t>
      </w:r>
    </w:p>
    <w:p w14:paraId="74DF5C80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37EC9CA7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Conditions de conservation des dossiers médicaux : </w:t>
      </w:r>
    </w:p>
    <w:p w14:paraId="0B4279C7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1046893C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>Moyens utilisés pour garantir le respect des règles d'hygiène :</w:t>
      </w:r>
    </w:p>
    <w:p w14:paraId="7D0B7046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3ADF3773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Conditions de conservation des médicaments ou des vaccins : </w:t>
      </w:r>
    </w:p>
    <w:p w14:paraId="205F00BC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77ABEA7C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Temps de présence du pharmacien : </w:t>
      </w:r>
    </w:p>
    <w:p w14:paraId="194F8E1C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1C0B93C7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Modalités d'élimination des déchets d'activité de soins : </w:t>
      </w:r>
    </w:p>
    <w:p w14:paraId="0330F756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088D6102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32CF3723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b/>
          <w:sz w:val="20"/>
          <w:szCs w:val="20"/>
          <w:lang w:eastAsia="fr-FR"/>
        </w:rPr>
        <w:t>Conditions spécifiques à certaines activités</w:t>
      </w:r>
    </w:p>
    <w:p w14:paraId="52830708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07B199E2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hAnsi="Marianne" w:cstheme="minorHAnsi"/>
          <w:sz w:val="20"/>
          <w:szCs w:val="20"/>
        </w:rPr>
        <w:t>Garantie de la traçabilité (tenue du registre)</w:t>
      </w:r>
    </w:p>
    <w:p w14:paraId="43693856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6A30ECA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287B232A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1700DC8D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1719BBFB" w14:textId="77777777" w:rsidR="00FD160E" w:rsidRPr="007951DA" w:rsidRDefault="00FD160E" w:rsidP="00FD160E">
      <w:pPr>
        <w:pStyle w:val="Paragraphedeliste"/>
        <w:numPr>
          <w:ilvl w:val="0"/>
          <w:numId w:val="13"/>
        </w:numPr>
        <w:suppressAutoHyphens w:val="0"/>
        <w:jc w:val="both"/>
        <w:rPr>
          <w:rFonts w:ascii="Marianne" w:hAnsi="Marianne" w:cstheme="minorHAnsi"/>
          <w:b/>
          <w:bCs/>
          <w:lang w:eastAsia="fr-FR"/>
        </w:rPr>
      </w:pPr>
      <w:r w:rsidRPr="007951DA">
        <w:rPr>
          <w:rFonts w:ascii="Marianne" w:hAnsi="Marianne" w:cstheme="minorHAnsi"/>
          <w:b/>
          <w:bCs/>
          <w:lang w:eastAsia="fr-FR"/>
        </w:rPr>
        <w:t>Actions d’information et de prévention (individuelles et collectives) prévues</w:t>
      </w:r>
    </w:p>
    <w:p w14:paraId="514D4CD9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1D89F14F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4FFB1A52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6F2DA596" w14:textId="77777777" w:rsidR="00FD160E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4536579D" w14:textId="77777777" w:rsidR="00FD160E" w:rsidRPr="007951DA" w:rsidRDefault="00FD160E" w:rsidP="00FD160E">
      <w:pPr>
        <w:spacing w:after="0" w:line="240" w:lineRule="auto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50CC0012" w14:textId="77777777" w:rsidR="00FD160E" w:rsidRPr="007951DA" w:rsidRDefault="00FD160E" w:rsidP="00FD160E">
      <w:pPr>
        <w:pStyle w:val="Paragraphedeliste"/>
        <w:numPr>
          <w:ilvl w:val="0"/>
          <w:numId w:val="13"/>
        </w:numPr>
        <w:suppressAutoHyphens w:val="0"/>
        <w:jc w:val="both"/>
        <w:rPr>
          <w:rFonts w:ascii="Marianne" w:hAnsi="Marianne" w:cstheme="minorHAnsi"/>
          <w:b/>
          <w:bCs/>
          <w:lang w:eastAsia="fr-FR"/>
        </w:rPr>
      </w:pPr>
      <w:r w:rsidRPr="007951DA">
        <w:rPr>
          <w:rFonts w:ascii="Marianne" w:hAnsi="Marianne" w:cstheme="minorHAnsi"/>
          <w:b/>
          <w:bCs/>
          <w:lang w:eastAsia="fr-FR"/>
        </w:rPr>
        <w:t>Conventions de partenariat prévues</w:t>
      </w:r>
    </w:p>
    <w:p w14:paraId="3D2B8ACE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sz w:val="20"/>
          <w:szCs w:val="20"/>
        </w:rPr>
      </w:pPr>
    </w:p>
    <w:p w14:paraId="4A78D9A0" w14:textId="77777777" w:rsidR="00FD160E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sz w:val="20"/>
          <w:szCs w:val="20"/>
        </w:rPr>
      </w:pPr>
    </w:p>
    <w:p w14:paraId="1941B255" w14:textId="77777777" w:rsidR="00FD160E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sz w:val="20"/>
          <w:szCs w:val="20"/>
        </w:rPr>
      </w:pPr>
    </w:p>
    <w:p w14:paraId="08632D3E" w14:textId="77777777" w:rsidR="00FD160E" w:rsidRPr="007951DA" w:rsidRDefault="00FD160E" w:rsidP="00FD160E">
      <w:pPr>
        <w:spacing w:after="0" w:line="240" w:lineRule="auto"/>
        <w:jc w:val="both"/>
        <w:rPr>
          <w:rFonts w:ascii="Marianne" w:hAnsi="Marianne" w:cstheme="minorHAnsi"/>
          <w:bCs/>
          <w:sz w:val="20"/>
          <w:szCs w:val="20"/>
        </w:rPr>
      </w:pPr>
    </w:p>
    <w:p w14:paraId="5FCB4624" w14:textId="77777777" w:rsidR="00FD160E" w:rsidRPr="007951DA" w:rsidRDefault="00FD160E" w:rsidP="00FD160E">
      <w:pPr>
        <w:spacing w:after="0" w:line="240" w:lineRule="auto"/>
        <w:ind w:left="3540" w:firstLine="70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144EA9C6" w14:textId="77777777" w:rsidR="00FD160E" w:rsidRPr="007951DA" w:rsidRDefault="00FD160E" w:rsidP="00FD160E">
      <w:pPr>
        <w:spacing w:after="0" w:line="240" w:lineRule="auto"/>
        <w:ind w:left="3540" w:firstLine="70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28D3CA7A" w14:textId="77777777" w:rsidR="00FD160E" w:rsidRDefault="00FD160E" w:rsidP="00FD160E">
      <w:pPr>
        <w:spacing w:after="0" w:line="240" w:lineRule="auto"/>
        <w:ind w:left="3540" w:firstLine="70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600B70FA" w14:textId="77777777" w:rsidR="00FD160E" w:rsidRPr="007951DA" w:rsidRDefault="00FD160E" w:rsidP="00FD160E">
      <w:pPr>
        <w:spacing w:after="0" w:line="240" w:lineRule="auto"/>
        <w:ind w:left="3540" w:firstLine="70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31FA0BAD" w14:textId="77777777" w:rsidR="00FD160E" w:rsidRPr="007951DA" w:rsidRDefault="00FD160E" w:rsidP="00FD160E">
      <w:pPr>
        <w:spacing w:after="0" w:line="240" w:lineRule="auto"/>
        <w:ind w:left="3540" w:firstLine="70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>Fait à ………………………</w:t>
      </w:r>
      <w:proofErr w:type="gramStart"/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>…….</w:t>
      </w:r>
      <w:proofErr w:type="gramEnd"/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>, le ………………………….</w:t>
      </w:r>
    </w:p>
    <w:p w14:paraId="609EB20E" w14:textId="77777777" w:rsidR="00FD160E" w:rsidRPr="007951DA" w:rsidRDefault="00FD160E" w:rsidP="00FD160E">
      <w:pPr>
        <w:spacing w:after="0" w:line="240" w:lineRule="auto"/>
        <w:ind w:left="5670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4321A47E" w14:textId="77777777" w:rsidR="00FD160E" w:rsidRPr="007951DA" w:rsidRDefault="00FD160E" w:rsidP="00FD160E">
      <w:pPr>
        <w:spacing w:after="0" w:line="240" w:lineRule="auto"/>
        <w:ind w:left="424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Le responsable de l’organisme gestionnaire </w:t>
      </w:r>
    </w:p>
    <w:p w14:paraId="7CB054B4" w14:textId="77777777" w:rsidR="00FD160E" w:rsidRPr="007951DA" w:rsidRDefault="00FD160E" w:rsidP="00FD160E">
      <w:pPr>
        <w:spacing w:after="0" w:line="240" w:lineRule="auto"/>
        <w:ind w:left="3540" w:firstLine="708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>(Nom – prénom – qualité)</w:t>
      </w:r>
    </w:p>
    <w:p w14:paraId="13AE82EA" w14:textId="77777777" w:rsidR="00FD160E" w:rsidRPr="007951DA" w:rsidRDefault="00FD160E" w:rsidP="00FD160E">
      <w:pPr>
        <w:spacing w:after="0" w:line="240" w:lineRule="auto"/>
        <w:ind w:left="5670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28E118DC" w14:textId="77777777" w:rsidR="00FD160E" w:rsidRPr="007951DA" w:rsidRDefault="00FD160E" w:rsidP="00FD160E">
      <w:pPr>
        <w:spacing w:after="0" w:line="240" w:lineRule="auto"/>
        <w:ind w:left="5670"/>
        <w:jc w:val="both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14:paraId="5E837F32" w14:textId="77777777" w:rsidR="00FD160E" w:rsidRPr="007951DA" w:rsidRDefault="00FD160E" w:rsidP="00FD160E">
      <w:pPr>
        <w:spacing w:after="0" w:line="240" w:lineRule="auto"/>
        <w:ind w:left="3540" w:firstLine="708"/>
        <w:jc w:val="both"/>
        <w:rPr>
          <w:rFonts w:ascii="Marianne" w:hAnsi="Marianne" w:cstheme="minorHAnsi"/>
          <w:sz w:val="20"/>
          <w:szCs w:val="20"/>
        </w:rPr>
      </w:pPr>
      <w:r w:rsidRPr="007951DA">
        <w:rPr>
          <w:rFonts w:ascii="Marianne" w:eastAsia="Times New Roman" w:hAnsi="Marianne" w:cstheme="minorHAnsi"/>
          <w:sz w:val="20"/>
          <w:szCs w:val="20"/>
          <w:lang w:eastAsia="fr-FR"/>
        </w:rPr>
        <w:t>Signature</w:t>
      </w:r>
    </w:p>
    <w:p w14:paraId="7FD58493" w14:textId="77777777" w:rsidR="00FD160E" w:rsidRDefault="00FD160E" w:rsidP="00F543D0">
      <w:pPr>
        <w:pStyle w:val="Corpsdetexte"/>
        <w:rPr>
          <w:rFonts w:ascii="Marianne" w:hAnsi="Marianne"/>
        </w:rPr>
      </w:pPr>
    </w:p>
    <w:p w14:paraId="23B490FA" w14:textId="77777777" w:rsidR="00FD160E" w:rsidRDefault="00FD160E" w:rsidP="00F543D0">
      <w:pPr>
        <w:pStyle w:val="Corpsdetexte"/>
        <w:rPr>
          <w:rFonts w:ascii="Marianne" w:hAnsi="Marianne"/>
        </w:rPr>
      </w:pPr>
    </w:p>
    <w:p w14:paraId="39207F10" w14:textId="77777777" w:rsidR="00FD160E" w:rsidRDefault="00FD160E" w:rsidP="00F543D0">
      <w:pPr>
        <w:pStyle w:val="Corpsdetexte"/>
        <w:rPr>
          <w:rFonts w:ascii="Marianne" w:hAnsi="Marianne"/>
        </w:rPr>
      </w:pPr>
    </w:p>
    <w:p w14:paraId="1E2F7344" w14:textId="77777777" w:rsidR="00793231" w:rsidRPr="00672BDD" w:rsidRDefault="00793231" w:rsidP="00672B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jc w:val="both"/>
        <w:rPr>
          <w:rFonts w:ascii="Marianne" w:hAnsi="Marianne" w:cs="Calibri"/>
          <w:bCs/>
          <w:sz w:val="20"/>
          <w:szCs w:val="20"/>
        </w:rPr>
      </w:pPr>
    </w:p>
    <w:sectPr w:rsidR="00793231" w:rsidRPr="00672BDD" w:rsidSect="00D952BC">
      <w:footerReference w:type="default" r:id="rId10"/>
      <w:pgSz w:w="11906" w:h="16838"/>
      <w:pgMar w:top="964" w:right="964" w:bottom="1276" w:left="96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9560" w14:textId="77777777" w:rsidR="00D3502E" w:rsidRDefault="00D3502E" w:rsidP="005169EB">
      <w:pPr>
        <w:spacing w:after="0" w:line="240" w:lineRule="auto"/>
      </w:pPr>
      <w:r>
        <w:separator/>
      </w:r>
    </w:p>
  </w:endnote>
  <w:endnote w:type="continuationSeparator" w:id="0">
    <w:p w14:paraId="56DFEB46" w14:textId="77777777" w:rsidR="00D3502E" w:rsidRDefault="00D3502E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893C" w14:textId="77777777" w:rsidR="00B7354A" w:rsidRDefault="00B7354A" w:rsidP="00B7354A">
    <w:pPr>
      <w:pStyle w:val="PieddePage2"/>
      <w:rPr>
        <w:rFonts w:ascii="Marianne" w:hAnsi="Marianne"/>
        <w:color w:val="auto"/>
      </w:rPr>
    </w:pPr>
    <w:r w:rsidRPr="00C45C8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0C951" wp14:editId="22B83152">
              <wp:simplePos x="0" y="0"/>
              <wp:positionH relativeFrom="margin">
                <wp:posOffset>2045335</wp:posOffset>
              </wp:positionH>
              <wp:positionV relativeFrom="page">
                <wp:posOffset>10010775</wp:posOffset>
              </wp:positionV>
              <wp:extent cx="4410075" cy="511810"/>
              <wp:effectExtent l="0" t="0" r="0" b="254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19028" w14:textId="77777777" w:rsidR="00B7354A" w:rsidRPr="0074471C" w:rsidRDefault="00B7354A" w:rsidP="00B7354A">
                          <w:pPr>
                            <w:spacing w:line="130" w:lineRule="exact"/>
                            <w:ind w:right="-23"/>
                            <w:jc w:val="both"/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</w:pP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p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 xml:space="preserve">rotection des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d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  <w:lang w:eastAsia="fr-FR"/>
                            </w:rPr>
                            <w:t>onnées de l’ARS (ars-ara-dpd@ars.sante.fr).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0C95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61.05pt;margin-top:788.25pt;width:347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932AEAAJUDAAAOAAAAZHJzL2Uyb0RvYy54bWysU11v0zAUfUfiP1h+p0mqlI2o6TQ2DSEN&#10;hjT4AY7jNBGJr7nXbVJ+PddO1xX2NvFi+X7k+Jxzb9ZX09CLvUHqwJYyW6RSGKuh7uy2lD++3727&#10;lIK8srXqwZpSHgzJq83bN+vRFWYJLfS1QcEglorRlbL13hVJQro1g6IFOGO52AAOynOI26RGNTL6&#10;0CfLNH2fjIC1Q9CGiLO3c1FuIn7TGO0fmoaMF30pmZuPJ8azCmeyWatii8q1nT7SUK9gMajO8qMn&#10;qFvlldhh9wJq6DQCQeMXGoYEmqbTJmpgNVn6j5rHVjkTtbA55E420f+D1V/3j+4bCj99hIkHGEWQ&#10;uwf9k4SFm1bZrblGhLE1quaHs2BZMjoqjp8Gq6mgAFKNX6DmIaudhwg0NTgEV1inYHQewOFkupm8&#10;0JzM8yxNL1ZSaK6tsuwyi1NJVPH0tUPynwwMIlxKiTzUiK729+QDG1U8tYTHLNx1fR8H29u/EtwY&#10;MpF9IDxT91M1cXdQUUF9YB0I857wXvOlBfwtxcg7Ukr6tVNopOg/W/biQ5bnYalikK8ulhzgeaU6&#10;ryirGaqUXor5euPjIs4Ur9mzpotynpkcufLso8rjnoblOo9j1/PftPkDAAD//wMAUEsDBBQABgAI&#10;AAAAIQAxJSrj4QAAAA4BAAAPAAAAZHJzL2Rvd25yZXYueG1sTI+xTsMwEIZ3JN7BOiQ26jgQt6Rx&#10;qgrRGdoylM2N3SRgnyPbbcLb406w3en/9N931Wqyhly0D71DAWyWAdHYONVjK+Bjv3lYAAlRopLG&#10;oRbwowOs6tubSpbKjbjVl11sSSrBUEoBXYxDSWloOm1lmLlBY8pOzlsZ0+pbqrwcU7k1NM8yTq3s&#10;MV3o5KBfOt18785WwNfi+cDWm6fxbX94bT/zPvp3o4S4v5vWSyBRT/EPhqt+Uoc6OR3dGVUgRsBj&#10;nrOEpqCY8wLIFckY50COaeLFnAGtK/r/jfoXAAD//wMAUEsBAi0AFAAGAAgAAAAhALaDOJL+AAAA&#10;4QEAABMAAAAAAAAAAAAAAAAAAAAAAFtDb250ZW50X1R5cGVzXS54bWxQSwECLQAUAAYACAAAACEA&#10;OP0h/9YAAACUAQAACwAAAAAAAAAAAAAAAAAvAQAAX3JlbHMvLnJlbHNQSwECLQAUAAYACAAAACEA&#10;GDIPd9gBAACVAwAADgAAAAAAAAAAAAAAAAAuAgAAZHJzL2Uyb0RvYy54bWxQSwECLQAUAAYACAAA&#10;ACEAMSUq4+EAAAAOAQAADwAAAAAAAAAAAAAAAAAyBAAAZHJzL2Rvd25yZXYueG1sUEsFBgAAAAAE&#10;AAQA8wAAAEAFAAAAAA==&#10;" filled="f" stroked="f" strokecolor="gray">
              <v:stroke joinstyle="round"/>
              <v:textbox>
                <w:txbxContent>
                  <w:p w14:paraId="59119028" w14:textId="77777777" w:rsidR="00B7354A" w:rsidRPr="0074471C" w:rsidRDefault="00B7354A" w:rsidP="00B7354A">
                    <w:pPr>
                      <w:spacing w:line="130" w:lineRule="exact"/>
                      <w:ind w:right="-23"/>
                      <w:jc w:val="both"/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</w:pPr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p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 xml:space="preserve">rotection des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d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  <w:lang w:eastAsia="fr-FR"/>
                      </w:rPr>
                      <w:t>onnées de l’ARS (ars-ara-dpd@ars.sante.fr).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48EB3D" wp14:editId="7B752B78">
              <wp:simplePos x="0" y="0"/>
              <wp:positionH relativeFrom="column">
                <wp:posOffset>1950085</wp:posOffset>
              </wp:positionH>
              <wp:positionV relativeFrom="paragraph">
                <wp:posOffset>-9525</wp:posOffset>
              </wp:positionV>
              <wp:extent cx="0" cy="432000"/>
              <wp:effectExtent l="0" t="0" r="1905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32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80E4D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.75pt" to="153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Ib1AEAAAoEAAAOAAAAZHJzL2Uyb0RvYy54bWysU02PEzEMvSPxH6Lc6bQFITTqdA9dLRwQ&#10;VHz8gGzG6URK4sjJttN/j5NppytASCAuUZz4Pfu9OJu70TtxBEoWQydXi6UUEDT2Nhw6+f3bw6t3&#10;UqSsQq8cBujkGZK82758sTnFFtY4oOuBBJOE1J5iJ4ecY9s0SQ/gVVpghMCXBsmrzCEdmp7Uidm9&#10;a9bL5dvmhNRHQg0p8en9dCm3ld8Y0PmzMQmycJ3k3nJdqa6PZW22G9UeSMXB6ksb6h+68MoGLjpT&#10;3ausxBPZX6i81YQJTV5o9A0aYzVUDaxmtfxJzddBRaha2JwUZ5vS/6PVn457Erbv5FqKoDw/0Q5D&#10;YN/giURPaLNYF5dOMbWcvAt7ukQp7qlIHg15YZyNH3gAqgksS4zV4/PsMYxZ6OlQ8+mb1/x61f5m&#10;YihMkVJ+D+hF2XTS2VDUq1YdP6bMVTn1mlKOXShrQmf7B+tcDcrcwM6ROCp+8TyuSu+Me5bFUUE2&#10;RdGkoe7y2cHE+gUMO8K9TmrqLN44ldYQ8pXXBc4uMMMdzMBlbfuPwEt+gUKd078Bz4haGUOewd4G&#10;pN9Vv1lhpvyrA5PuYsEj9uf6utUaHrjq3OVzlIl+Hlf47QtvfwAAAP//AwBQSwMEFAAGAAgAAAAh&#10;AL1FG1HeAAAACQEAAA8AAABkcnMvZG93bnJldi54bWxMj8FOwzAMhu9IvENkJG5bWtAKKnUnhMQB&#10;aRpj4wC3LDFtoXFKkm7l7QniAEfbn35/f7WcbC8O5EPnGCGfZyCItTMdNwjPu/vZNYgQFRvVOyaE&#10;LwqwrE9PKlUad+QnOmxjI1IIh1IhtDEOpZRBt2RVmLuBON3enLcqptE30nh1TOG2lxdZVkirOk4f&#10;WjXQXUv6YztahJf84XOjh/fN7lGvXv0qrtcUR8Tzs+n2BkSkKf7B8KOf1KFOTns3sgmiR7jMrvKE&#10;IszyBYgE/C72CEWxAFlX8n+D+hsAAP//AwBQSwECLQAUAAYACAAAACEAtoM4kv4AAADhAQAAEwAA&#10;AAAAAAAAAAAAAAAAAAAAW0NvbnRlbnRfVHlwZXNdLnhtbFBLAQItABQABgAIAAAAIQA4/SH/1gAA&#10;AJQBAAALAAAAAAAAAAAAAAAAAC8BAABfcmVscy8ucmVsc1BLAQItABQABgAIAAAAIQB9TUIb1AEA&#10;AAoEAAAOAAAAAAAAAAAAAAAAAC4CAABkcnMvZTJvRG9jLnhtbFBLAQItABQABgAIAAAAIQC9RRtR&#10;3gAAAAkBAAAPAAAAAAAAAAAAAAAAAC4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rPr>
        <w:rFonts w:ascii="Marianne" w:hAnsi="Marianne"/>
        <w:color w:val="auto"/>
      </w:rPr>
      <w:t>Courrier</w:t>
    </w:r>
    <w:r>
      <w:rPr>
        <w:rFonts w:ascii="Calibri" w:hAnsi="Calibri" w:cs="Calibri"/>
        <w:color w:val="auto"/>
      </w:rPr>
      <w:t> </w:t>
    </w:r>
    <w:r>
      <w:rPr>
        <w:rFonts w:ascii="Marianne" w:hAnsi="Marianne"/>
        <w:color w:val="auto"/>
      </w:rPr>
      <w:t>: CS 93383 - 69418 Lyon cedex 03</w:t>
    </w:r>
  </w:p>
  <w:p w14:paraId="51B6937E" w14:textId="77777777" w:rsidR="00B7354A" w:rsidRDefault="00B7354A" w:rsidP="00B7354A">
    <w:pPr>
      <w:pStyle w:val="PieddePage2"/>
      <w:rPr>
        <w:rFonts w:ascii="Marianne" w:hAnsi="Marianne"/>
        <w:color w:val="auto"/>
      </w:rPr>
    </w:pPr>
    <w:r>
      <w:rPr>
        <w:rFonts w:ascii="Marianne" w:hAnsi="Marianne"/>
        <w:color w:val="auto"/>
      </w:rPr>
      <w:t xml:space="preserve">04 72 34 74 00 </w:t>
    </w:r>
  </w:p>
  <w:p w14:paraId="64453AAA" w14:textId="77777777" w:rsidR="00C66381" w:rsidRDefault="00000000" w:rsidP="00C66381">
    <w:pPr>
      <w:pStyle w:val="PieddePage2"/>
      <w:rPr>
        <w:rFonts w:ascii="Marianne" w:hAnsi="Marianne"/>
        <w:color w:val="auto"/>
      </w:rPr>
    </w:pPr>
    <w:hyperlink r:id="rId1" w:history="1">
      <w:r w:rsidR="00C66381">
        <w:rPr>
          <w:rStyle w:val="Lienhypertexte"/>
          <w:rFonts w:ascii="Marianne" w:hAnsi="Marianne"/>
        </w:rPr>
        <w:t>www.auvergne-rhone-alpes.ars.sante.fr</w:t>
      </w:r>
    </w:hyperlink>
  </w:p>
  <w:p w14:paraId="4EE86931" w14:textId="77777777" w:rsidR="005169EB" w:rsidRPr="00B7354A" w:rsidRDefault="005169EB" w:rsidP="00C66381">
    <w:pPr>
      <w:pStyle w:val="PieddePage2"/>
      <w:rPr>
        <w:rFonts w:ascii="Marianne" w:hAnsi="Marianne"/>
        <w:color w:val="2424FF" w:themeColor="text2" w:themeTint="9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55FD" w14:textId="77777777" w:rsidR="00D3502E" w:rsidRDefault="00D3502E" w:rsidP="005169EB">
      <w:pPr>
        <w:spacing w:after="0" w:line="240" w:lineRule="auto"/>
      </w:pPr>
      <w:r>
        <w:separator/>
      </w:r>
    </w:p>
  </w:footnote>
  <w:footnote w:type="continuationSeparator" w:id="0">
    <w:p w14:paraId="787192FE" w14:textId="77777777" w:rsidR="00D3502E" w:rsidRDefault="00D3502E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9FB"/>
    <w:multiLevelType w:val="hybridMultilevel"/>
    <w:tmpl w:val="1018C692"/>
    <w:lvl w:ilvl="0" w:tplc="A49EF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8CBFC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7DF"/>
    <w:multiLevelType w:val="multilevel"/>
    <w:tmpl w:val="1062C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2" w15:restartNumberingAfterBreak="0">
    <w:nsid w:val="27DA1280"/>
    <w:multiLevelType w:val="hybridMultilevel"/>
    <w:tmpl w:val="B888C8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749"/>
    <w:multiLevelType w:val="multilevel"/>
    <w:tmpl w:val="44C48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4" w15:restartNumberingAfterBreak="0">
    <w:nsid w:val="33B741E6"/>
    <w:multiLevelType w:val="multilevel"/>
    <w:tmpl w:val="CCA8F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5" w15:restartNumberingAfterBreak="0">
    <w:nsid w:val="38554D1D"/>
    <w:multiLevelType w:val="multilevel"/>
    <w:tmpl w:val="48CAC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</w:rPr>
    </w:lvl>
  </w:abstractNum>
  <w:abstractNum w:abstractNumId="6" w15:restartNumberingAfterBreak="0">
    <w:nsid w:val="51F72DBA"/>
    <w:multiLevelType w:val="hybridMultilevel"/>
    <w:tmpl w:val="D8222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E4F66"/>
    <w:multiLevelType w:val="hybridMultilevel"/>
    <w:tmpl w:val="9C365E7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AD36C2"/>
    <w:multiLevelType w:val="hybridMultilevel"/>
    <w:tmpl w:val="F54603A6"/>
    <w:lvl w:ilvl="0" w:tplc="459CD12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D28C0"/>
    <w:multiLevelType w:val="hybridMultilevel"/>
    <w:tmpl w:val="599E8B8A"/>
    <w:lvl w:ilvl="0" w:tplc="68DEACC6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047171"/>
    <w:multiLevelType w:val="hybridMultilevel"/>
    <w:tmpl w:val="5090062C"/>
    <w:lvl w:ilvl="0" w:tplc="F6C43EA2"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3D02"/>
    <w:multiLevelType w:val="multilevel"/>
    <w:tmpl w:val="68808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12" w15:restartNumberingAfterBreak="0">
    <w:nsid w:val="7F692397"/>
    <w:multiLevelType w:val="hybridMultilevel"/>
    <w:tmpl w:val="B34276D2"/>
    <w:lvl w:ilvl="0" w:tplc="C53E8444"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06144">
    <w:abstractNumId w:val="8"/>
  </w:num>
  <w:num w:numId="2" w16cid:durableId="1282299891">
    <w:abstractNumId w:val="6"/>
  </w:num>
  <w:num w:numId="3" w16cid:durableId="10956077">
    <w:abstractNumId w:val="3"/>
  </w:num>
  <w:num w:numId="4" w16cid:durableId="2106727218">
    <w:abstractNumId w:val="11"/>
  </w:num>
  <w:num w:numId="5" w16cid:durableId="106315934">
    <w:abstractNumId w:val="4"/>
  </w:num>
  <w:num w:numId="6" w16cid:durableId="283659624">
    <w:abstractNumId w:val="1"/>
  </w:num>
  <w:num w:numId="7" w16cid:durableId="818351424">
    <w:abstractNumId w:val="5"/>
  </w:num>
  <w:num w:numId="8" w16cid:durableId="1758820457">
    <w:abstractNumId w:val="10"/>
  </w:num>
  <w:num w:numId="9" w16cid:durableId="1713266892">
    <w:abstractNumId w:val="12"/>
  </w:num>
  <w:num w:numId="10" w16cid:durableId="904878434">
    <w:abstractNumId w:val="0"/>
  </w:num>
  <w:num w:numId="11" w16cid:durableId="312881462">
    <w:abstractNumId w:val="9"/>
  </w:num>
  <w:num w:numId="12" w16cid:durableId="904947550">
    <w:abstractNumId w:val="7"/>
  </w:num>
  <w:num w:numId="13" w16cid:durableId="53801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6"/>
    <w:rsid w:val="00002F34"/>
    <w:rsid w:val="00025CFF"/>
    <w:rsid w:val="0004123A"/>
    <w:rsid w:val="00071A3C"/>
    <w:rsid w:val="000A0B77"/>
    <w:rsid w:val="000A0C8A"/>
    <w:rsid w:val="000B34EA"/>
    <w:rsid w:val="000E503B"/>
    <w:rsid w:val="001514FE"/>
    <w:rsid w:val="001603D7"/>
    <w:rsid w:val="001641B6"/>
    <w:rsid w:val="00165A2F"/>
    <w:rsid w:val="0017799E"/>
    <w:rsid w:val="001A4223"/>
    <w:rsid w:val="001E77C1"/>
    <w:rsid w:val="002135FF"/>
    <w:rsid w:val="00254CE7"/>
    <w:rsid w:val="002907EF"/>
    <w:rsid w:val="00323990"/>
    <w:rsid w:val="00331D2F"/>
    <w:rsid w:val="00357DEB"/>
    <w:rsid w:val="00363C11"/>
    <w:rsid w:val="00366A2A"/>
    <w:rsid w:val="003B0663"/>
    <w:rsid w:val="003B728E"/>
    <w:rsid w:val="00400F56"/>
    <w:rsid w:val="00442C54"/>
    <w:rsid w:val="00442CC0"/>
    <w:rsid w:val="0047716E"/>
    <w:rsid w:val="004B5996"/>
    <w:rsid w:val="004C0AAE"/>
    <w:rsid w:val="004D4C6E"/>
    <w:rsid w:val="005169EB"/>
    <w:rsid w:val="00525B55"/>
    <w:rsid w:val="005B05FF"/>
    <w:rsid w:val="005E10D7"/>
    <w:rsid w:val="00670967"/>
    <w:rsid w:val="00672BDD"/>
    <w:rsid w:val="006942D1"/>
    <w:rsid w:val="006B0ADD"/>
    <w:rsid w:val="006B1695"/>
    <w:rsid w:val="006D5804"/>
    <w:rsid w:val="00701803"/>
    <w:rsid w:val="00725CF3"/>
    <w:rsid w:val="00751295"/>
    <w:rsid w:val="00792DEC"/>
    <w:rsid w:val="00793231"/>
    <w:rsid w:val="007C4999"/>
    <w:rsid w:val="007E4A22"/>
    <w:rsid w:val="007F1796"/>
    <w:rsid w:val="00810FA9"/>
    <w:rsid w:val="00834FCA"/>
    <w:rsid w:val="008A0E78"/>
    <w:rsid w:val="008C4F1A"/>
    <w:rsid w:val="009607C0"/>
    <w:rsid w:val="009E683D"/>
    <w:rsid w:val="009E7CA7"/>
    <w:rsid w:val="00A06EBD"/>
    <w:rsid w:val="00A330DB"/>
    <w:rsid w:val="00A83CBF"/>
    <w:rsid w:val="00AA63E5"/>
    <w:rsid w:val="00AA72D7"/>
    <w:rsid w:val="00AE3EB0"/>
    <w:rsid w:val="00AE4043"/>
    <w:rsid w:val="00B1344A"/>
    <w:rsid w:val="00B7053D"/>
    <w:rsid w:val="00B7354A"/>
    <w:rsid w:val="00BD38B2"/>
    <w:rsid w:val="00BD7EF8"/>
    <w:rsid w:val="00C00126"/>
    <w:rsid w:val="00C3359F"/>
    <w:rsid w:val="00C45C8D"/>
    <w:rsid w:val="00C66381"/>
    <w:rsid w:val="00CB62A5"/>
    <w:rsid w:val="00CE1475"/>
    <w:rsid w:val="00D13A42"/>
    <w:rsid w:val="00D3502E"/>
    <w:rsid w:val="00D50C84"/>
    <w:rsid w:val="00D64D34"/>
    <w:rsid w:val="00D720B7"/>
    <w:rsid w:val="00D952BC"/>
    <w:rsid w:val="00DD0B59"/>
    <w:rsid w:val="00DD34BC"/>
    <w:rsid w:val="00DE6832"/>
    <w:rsid w:val="00E203ED"/>
    <w:rsid w:val="00E2428A"/>
    <w:rsid w:val="00E474D8"/>
    <w:rsid w:val="00E77E09"/>
    <w:rsid w:val="00EC484C"/>
    <w:rsid w:val="00EE6124"/>
    <w:rsid w:val="00F449CA"/>
    <w:rsid w:val="00F543D0"/>
    <w:rsid w:val="00FA4F6C"/>
    <w:rsid w:val="00FC514F"/>
    <w:rsid w:val="00FD160E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09D0D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E10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9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D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D160E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FD1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dt74-prevention-promotion-sante@ars.sant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vergne-rhone-alpes.sante.gouv.fr" TargetMode="Externa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247E-2EF2-430F-A3FC-9074FBF5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DAUBEUF, Marie-Caroline (ARS-ARA)</cp:lastModifiedBy>
  <cp:revision>11</cp:revision>
  <cp:lastPrinted>2022-08-22T16:36:00Z</cp:lastPrinted>
  <dcterms:created xsi:type="dcterms:W3CDTF">2021-01-26T12:06:00Z</dcterms:created>
  <dcterms:modified xsi:type="dcterms:W3CDTF">2025-05-13T08:34:00Z</dcterms:modified>
</cp:coreProperties>
</file>