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1A5F5" w14:textId="4ABCF9D4" w:rsidR="00CB748B" w:rsidRPr="00FA0327" w:rsidRDefault="00BE55E8" w:rsidP="00CB748B">
      <w:pPr>
        <w:jc w:val="center"/>
        <w:rPr>
          <w:rFonts w:cstheme="minorHAnsi"/>
          <w:b/>
        </w:rPr>
      </w:pPr>
      <w:r>
        <w:rPr>
          <w:noProof/>
          <w:lang w:eastAsia="fr-FR"/>
        </w:rPr>
        <w:drawing>
          <wp:anchor distT="0" distB="0" distL="114300" distR="114300" simplePos="0" relativeHeight="251659264" behindDoc="0" locked="0" layoutInCell="1" allowOverlap="1" wp14:anchorId="4DF83BE9" wp14:editId="4EC90F22">
            <wp:simplePos x="0" y="0"/>
            <wp:positionH relativeFrom="column">
              <wp:posOffset>-923925</wp:posOffset>
            </wp:positionH>
            <wp:positionV relativeFrom="page">
              <wp:align>top</wp:align>
            </wp:positionV>
            <wp:extent cx="7560000" cy="1619386"/>
            <wp:effectExtent l="0" t="0" r="3175" b="0"/>
            <wp:wrapNone/>
            <wp:docPr id="3" name="Image 3" descr="D:\Utilisateurs\chaas\Desktop\ARS20ETAT_entetelettreB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D:\Utilisateurs\chaas\Desktop\ARS20ETAT_entetelettreBAT.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0000" cy="161938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836C2C" w14:textId="2647B070" w:rsidR="00424D5B" w:rsidRDefault="00424D5B" w:rsidP="00424D5B">
      <w:pPr>
        <w:overflowPunct w:val="0"/>
        <w:autoSpaceDE w:val="0"/>
        <w:autoSpaceDN w:val="0"/>
        <w:adjustRightInd w:val="0"/>
        <w:spacing w:after="0" w:line="240" w:lineRule="auto"/>
        <w:textAlignment w:val="baseline"/>
        <w:rPr>
          <w:rFonts w:ascii="Arial" w:eastAsia="Times New Roman" w:hAnsi="Arial" w:cs="Arial"/>
          <w:b/>
          <w:color w:val="1050A0"/>
          <w:sz w:val="18"/>
          <w:szCs w:val="20"/>
          <w:lang w:eastAsia="fr-FR"/>
        </w:rPr>
      </w:pPr>
    </w:p>
    <w:p w14:paraId="440E12C1" w14:textId="204CC27D" w:rsidR="00140ACF" w:rsidRDefault="00140ACF" w:rsidP="00BE55E8">
      <w:pPr>
        <w:rPr>
          <w:rFonts w:cstheme="minorHAnsi"/>
          <w:b/>
        </w:rPr>
      </w:pPr>
    </w:p>
    <w:p w14:paraId="449CCA4A" w14:textId="77777777" w:rsidR="00BE55E8" w:rsidRPr="00363C11" w:rsidRDefault="00BE55E8" w:rsidP="00BE55E8">
      <w:pPr>
        <w:pStyle w:val="Corpsdetexte"/>
        <w:ind w:left="-426"/>
        <w:jc w:val="left"/>
        <w:rPr>
          <w:rFonts w:ascii="Marianne" w:hAnsi="Marianne"/>
          <w:color w:val="1F497D" w:themeColor="text2"/>
          <w:szCs w:val="21"/>
        </w:rPr>
      </w:pPr>
      <w:r>
        <w:rPr>
          <w:rFonts w:ascii="Marianne" w:hAnsi="Marianne"/>
          <w:color w:val="1F497D" w:themeColor="text2"/>
          <w:szCs w:val="21"/>
        </w:rPr>
        <w:t>La direction de l’offre de soins</w:t>
      </w:r>
    </w:p>
    <w:tbl>
      <w:tblPr>
        <w:tblStyle w:val="Grilledutableau"/>
        <w:tblW w:w="991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20" w:firstRow="1" w:lastRow="0" w:firstColumn="0" w:lastColumn="0" w:noHBand="0" w:noVBand="1"/>
      </w:tblPr>
      <w:tblGrid>
        <w:gridCol w:w="4248"/>
        <w:gridCol w:w="5663"/>
      </w:tblGrid>
      <w:tr w:rsidR="00BE55E8" w:rsidRPr="00B1344A" w14:paraId="61E94953" w14:textId="77777777" w:rsidTr="00BE55E8">
        <w:trPr>
          <w:trHeight w:val="329"/>
        </w:trPr>
        <w:tc>
          <w:tcPr>
            <w:tcW w:w="4248" w:type="dxa"/>
          </w:tcPr>
          <w:p w14:paraId="4E094EAD" w14:textId="77777777" w:rsidR="00BE55E8" w:rsidRPr="00CC262E" w:rsidRDefault="00BE55E8" w:rsidP="00BE55E8">
            <w:pPr>
              <w:pStyle w:val="Corpsdetexte"/>
              <w:ind w:left="142"/>
              <w:jc w:val="left"/>
              <w:rPr>
                <w:rFonts w:ascii="Marianne" w:hAnsi="Marianne"/>
                <w:color w:val="1F497D" w:themeColor="text2"/>
                <w:szCs w:val="21"/>
              </w:rPr>
            </w:pPr>
            <w:r w:rsidRPr="00CC262E">
              <w:rPr>
                <w:rFonts w:ascii="Marianne" w:hAnsi="Marianne"/>
                <w:color w:val="1F497D" w:themeColor="text2"/>
                <w:szCs w:val="21"/>
              </w:rPr>
              <w:t>Pôle Premier Recours</w:t>
            </w:r>
          </w:p>
          <w:p w14:paraId="561C1BDD" w14:textId="77777777" w:rsidR="00BE55E8" w:rsidRPr="00CC262E" w:rsidRDefault="00BE55E8" w:rsidP="00193B0A">
            <w:pPr>
              <w:pStyle w:val="Corpsdetexte"/>
              <w:jc w:val="left"/>
              <w:rPr>
                <w:rFonts w:ascii="Marianne" w:hAnsi="Marianne"/>
                <w:color w:val="1F497D" w:themeColor="text2"/>
                <w:szCs w:val="21"/>
              </w:rPr>
            </w:pPr>
          </w:p>
          <w:p w14:paraId="0F65BF09" w14:textId="77777777" w:rsidR="00BE55E8" w:rsidRPr="00363C11" w:rsidRDefault="00BE55E8" w:rsidP="00193B0A">
            <w:pPr>
              <w:pStyle w:val="Corpsdetexte"/>
              <w:rPr>
                <w:rFonts w:ascii="Marianne" w:hAnsi="Marianne"/>
                <w:sz w:val="18"/>
                <w:szCs w:val="18"/>
              </w:rPr>
            </w:pPr>
          </w:p>
        </w:tc>
        <w:tc>
          <w:tcPr>
            <w:tcW w:w="5663" w:type="dxa"/>
          </w:tcPr>
          <w:p w14:paraId="4D5E7643" w14:textId="77777777" w:rsidR="00BE55E8" w:rsidRPr="00B1344A" w:rsidRDefault="00BE55E8" w:rsidP="00193B0A">
            <w:pPr>
              <w:pStyle w:val="Corpsdetexte"/>
              <w:jc w:val="right"/>
              <w:rPr>
                <w:rFonts w:ascii="Marianne" w:hAnsi="Marianne"/>
                <w:sz w:val="18"/>
                <w:szCs w:val="18"/>
              </w:rPr>
            </w:pPr>
          </w:p>
          <w:p w14:paraId="3BEBD8CF" w14:textId="77777777" w:rsidR="00BE55E8" w:rsidRPr="00B1344A" w:rsidRDefault="00BE55E8" w:rsidP="00193B0A">
            <w:pPr>
              <w:pStyle w:val="Corpsdetexte"/>
              <w:jc w:val="right"/>
              <w:rPr>
                <w:rFonts w:ascii="Marianne" w:hAnsi="Marianne"/>
                <w:sz w:val="18"/>
                <w:szCs w:val="18"/>
              </w:rPr>
            </w:pPr>
          </w:p>
        </w:tc>
      </w:tr>
    </w:tbl>
    <w:p w14:paraId="6CACAABE" w14:textId="68FB3365" w:rsidR="00BD1E7A" w:rsidRDefault="00BD1E7A" w:rsidP="00BE55E8">
      <w:pPr>
        <w:pBdr>
          <w:top w:val="single" w:sz="4" w:space="1" w:color="auto"/>
          <w:left w:val="single" w:sz="4" w:space="4" w:color="auto"/>
          <w:bottom w:val="single" w:sz="4" w:space="1" w:color="auto"/>
          <w:right w:val="single" w:sz="4" w:space="4" w:color="auto"/>
        </w:pBdr>
        <w:shd w:val="clear" w:color="auto" w:fill="B8CCE4" w:themeFill="accent1" w:themeFillTint="66"/>
        <w:jc w:val="center"/>
        <w:rPr>
          <w:rFonts w:cstheme="minorHAnsi"/>
          <w:b/>
          <w:sz w:val="32"/>
        </w:rPr>
      </w:pPr>
      <w:r>
        <w:rPr>
          <w:rFonts w:cstheme="minorHAnsi"/>
          <w:b/>
          <w:sz w:val="32"/>
        </w:rPr>
        <w:t xml:space="preserve">DOSSIER DE CANDIDATURE </w:t>
      </w:r>
    </w:p>
    <w:p w14:paraId="1F39F18F" w14:textId="1F0528B7" w:rsidR="000B5674" w:rsidRPr="00E97574" w:rsidRDefault="00A64CC9" w:rsidP="00BE55E8">
      <w:pPr>
        <w:pBdr>
          <w:top w:val="single" w:sz="4" w:space="1" w:color="auto"/>
          <w:left w:val="single" w:sz="4" w:space="4" w:color="auto"/>
          <w:bottom w:val="single" w:sz="4" w:space="1" w:color="auto"/>
          <w:right w:val="single" w:sz="4" w:space="4" w:color="auto"/>
        </w:pBdr>
        <w:shd w:val="clear" w:color="auto" w:fill="B8CCE4" w:themeFill="accent1" w:themeFillTint="66"/>
        <w:jc w:val="center"/>
        <w:rPr>
          <w:rFonts w:cstheme="minorHAnsi"/>
          <w:b/>
          <w:sz w:val="32"/>
        </w:rPr>
      </w:pPr>
      <w:r>
        <w:rPr>
          <w:rFonts w:cstheme="minorHAnsi"/>
          <w:b/>
          <w:sz w:val="32"/>
        </w:rPr>
        <w:t>Soutien à l’investissement immobilier des MSP</w:t>
      </w:r>
    </w:p>
    <w:p w14:paraId="33CA56A1" w14:textId="71B4110A" w:rsidR="000E119F" w:rsidRPr="000E119F" w:rsidRDefault="000E119F" w:rsidP="000E119F">
      <w:pPr>
        <w:pBdr>
          <w:top w:val="single" w:sz="4" w:space="1" w:color="auto"/>
          <w:left w:val="single" w:sz="4" w:space="4" w:color="auto"/>
          <w:bottom w:val="single" w:sz="4" w:space="1" w:color="auto"/>
          <w:right w:val="single" w:sz="4" w:space="4" w:color="auto"/>
        </w:pBdr>
        <w:shd w:val="clear" w:color="auto" w:fill="B8CCE4" w:themeFill="accent1" w:themeFillTint="66"/>
        <w:jc w:val="center"/>
        <w:rPr>
          <w:rFonts w:cstheme="minorHAnsi"/>
          <w:sz w:val="24"/>
        </w:rPr>
      </w:pPr>
      <w:r>
        <w:rPr>
          <w:rFonts w:cstheme="minorHAnsi"/>
          <w:sz w:val="24"/>
        </w:rPr>
        <w:t xml:space="preserve">FMIS 2024 au titre de l’aide à l’investissement immobilier des MSP dans le cadre du plan 4000 MSP </w:t>
      </w:r>
    </w:p>
    <w:p w14:paraId="398E6E04" w14:textId="7529429E" w:rsidR="000E119F" w:rsidRDefault="000E119F" w:rsidP="00BE55E8">
      <w:pPr>
        <w:spacing w:after="0"/>
        <w:jc w:val="center"/>
        <w:rPr>
          <w:rFonts w:cstheme="minorHAnsi"/>
        </w:rPr>
      </w:pPr>
    </w:p>
    <w:p w14:paraId="4AEDB0AB" w14:textId="77777777" w:rsidR="000E119F" w:rsidRPr="00FA0327" w:rsidRDefault="000E119F" w:rsidP="00BE55E8">
      <w:pPr>
        <w:spacing w:after="0"/>
        <w:jc w:val="center"/>
        <w:rPr>
          <w:rFonts w:cstheme="minorHAnsi"/>
        </w:rPr>
      </w:pPr>
    </w:p>
    <w:p w14:paraId="6814AF6F" w14:textId="612A6A09" w:rsidR="00CB748B" w:rsidRPr="00A64CC9" w:rsidRDefault="008069D5" w:rsidP="00835D53">
      <w:pPr>
        <w:pBdr>
          <w:top w:val="single" w:sz="4" w:space="1" w:color="auto"/>
          <w:left w:val="single" w:sz="4" w:space="4" w:color="auto"/>
          <w:bottom w:val="single" w:sz="4" w:space="1" w:color="auto"/>
          <w:right w:val="single" w:sz="4" w:space="4" w:color="auto"/>
        </w:pBdr>
        <w:jc w:val="center"/>
        <w:rPr>
          <w:rFonts w:cstheme="minorHAnsi"/>
        </w:rPr>
      </w:pPr>
      <w:r w:rsidRPr="00A64CC9">
        <w:rPr>
          <w:rFonts w:cstheme="minorHAnsi"/>
        </w:rPr>
        <w:t>CONTEXTE</w:t>
      </w:r>
      <w:r w:rsidR="00CB748B" w:rsidRPr="00A64CC9">
        <w:rPr>
          <w:rFonts w:cstheme="minorHAnsi"/>
        </w:rPr>
        <w:t xml:space="preserve"> </w:t>
      </w:r>
      <w:r w:rsidR="00A64CC9">
        <w:rPr>
          <w:rFonts w:cstheme="minorHAnsi"/>
        </w:rPr>
        <w:t>ET CONDITIONS D’ELIGIBILITE</w:t>
      </w:r>
    </w:p>
    <w:p w14:paraId="17754052" w14:textId="1700C176" w:rsidR="000E119F" w:rsidRDefault="000E119F" w:rsidP="000E119F">
      <w:pPr>
        <w:autoSpaceDE w:val="0"/>
        <w:autoSpaceDN w:val="0"/>
        <w:adjustRightInd w:val="0"/>
        <w:spacing w:after="0" w:line="240" w:lineRule="auto"/>
        <w:rPr>
          <w:rFonts w:cstheme="minorHAnsi"/>
        </w:rPr>
      </w:pPr>
      <w:r w:rsidRPr="000E119F">
        <w:rPr>
          <w:rFonts w:cstheme="minorHAnsi"/>
        </w:rPr>
        <w:t xml:space="preserve">Dans la continuité des ambitions affirmées par la stratégie « Ma Santé 2022 », par le Ségur de la santé et par les politiques prioritaires du Gouvernement, un plan ministériel a été annoncé en juin 2023 dont l’objectif est d’atteindre 4 000 maisons de santé pluriprofessionnelles (MSP) sur le territoire national d’ici à 2027. </w:t>
      </w:r>
    </w:p>
    <w:p w14:paraId="130A7B4D" w14:textId="77777777" w:rsidR="00A64CC9" w:rsidRPr="000E119F" w:rsidRDefault="00A64CC9" w:rsidP="000E119F">
      <w:pPr>
        <w:autoSpaceDE w:val="0"/>
        <w:autoSpaceDN w:val="0"/>
        <w:adjustRightInd w:val="0"/>
        <w:spacing w:after="0" w:line="240" w:lineRule="auto"/>
        <w:rPr>
          <w:rFonts w:cstheme="minorHAnsi"/>
        </w:rPr>
      </w:pPr>
    </w:p>
    <w:p w14:paraId="10F0BCAA" w14:textId="05A5AD71" w:rsidR="00424571" w:rsidRDefault="000E119F" w:rsidP="000E119F">
      <w:pPr>
        <w:pStyle w:val="Default"/>
        <w:jc w:val="both"/>
        <w:rPr>
          <w:rFonts w:asciiTheme="minorHAnsi" w:hAnsiTheme="minorHAnsi" w:cstheme="minorHAnsi"/>
          <w:color w:val="auto"/>
          <w:sz w:val="22"/>
          <w:szCs w:val="22"/>
        </w:rPr>
      </w:pPr>
      <w:r w:rsidRPr="000E119F">
        <w:rPr>
          <w:rFonts w:asciiTheme="minorHAnsi" w:hAnsiTheme="minorHAnsi" w:cstheme="minorHAnsi"/>
          <w:color w:val="auto"/>
          <w:sz w:val="22"/>
          <w:szCs w:val="22"/>
        </w:rPr>
        <w:t xml:space="preserve">Ainsi, conformément à l’engagement ministériel pris dans le cadre de ce plan, une première tranche de crédits de 15M€ est allouée dans la première circulaire </w:t>
      </w:r>
      <w:r w:rsidR="00A64CC9">
        <w:rPr>
          <w:rFonts w:asciiTheme="minorHAnsi" w:hAnsiTheme="minorHAnsi" w:cstheme="minorHAnsi"/>
          <w:color w:val="auto"/>
          <w:sz w:val="22"/>
          <w:szCs w:val="22"/>
        </w:rPr>
        <w:t>du Fonds de modernisation de l’investissement en santé (FMIS)</w:t>
      </w:r>
      <w:r w:rsidRPr="000E119F">
        <w:rPr>
          <w:rFonts w:asciiTheme="minorHAnsi" w:hAnsiTheme="minorHAnsi" w:cstheme="minorHAnsi"/>
          <w:color w:val="auto"/>
          <w:sz w:val="22"/>
          <w:szCs w:val="22"/>
        </w:rPr>
        <w:t xml:space="preserve"> 2024 au titre de l’aide à l’inv</w:t>
      </w:r>
      <w:r>
        <w:rPr>
          <w:rFonts w:asciiTheme="minorHAnsi" w:hAnsiTheme="minorHAnsi" w:cstheme="minorHAnsi"/>
          <w:color w:val="auto"/>
          <w:sz w:val="22"/>
          <w:szCs w:val="22"/>
        </w:rPr>
        <w:t>estissement immobilier des MSP</w:t>
      </w:r>
      <w:r w:rsidR="00A64CC9">
        <w:rPr>
          <w:rFonts w:asciiTheme="minorHAnsi" w:hAnsiTheme="minorHAnsi" w:cstheme="minorHAnsi"/>
          <w:color w:val="auto"/>
          <w:sz w:val="22"/>
          <w:szCs w:val="22"/>
        </w:rPr>
        <w:t xml:space="preserve"> (circulaire du 8 avril 2024)</w:t>
      </w:r>
      <w:r>
        <w:rPr>
          <w:rFonts w:asciiTheme="minorHAnsi" w:hAnsiTheme="minorHAnsi" w:cstheme="minorHAnsi"/>
          <w:color w:val="auto"/>
          <w:sz w:val="22"/>
          <w:szCs w:val="22"/>
        </w:rPr>
        <w:t>.</w:t>
      </w:r>
      <w:r w:rsidR="009A5B19">
        <w:rPr>
          <w:rFonts w:asciiTheme="minorHAnsi" w:hAnsiTheme="minorHAnsi" w:cstheme="minorHAnsi"/>
          <w:color w:val="auto"/>
          <w:sz w:val="22"/>
          <w:szCs w:val="22"/>
        </w:rPr>
        <w:t xml:space="preserve"> Pour la région Auvergne-Rhône-Alpes</w:t>
      </w:r>
      <w:r w:rsidR="00C73F9E">
        <w:rPr>
          <w:rFonts w:asciiTheme="minorHAnsi" w:hAnsiTheme="minorHAnsi" w:cstheme="minorHAnsi"/>
          <w:color w:val="auto"/>
          <w:sz w:val="22"/>
          <w:szCs w:val="22"/>
        </w:rPr>
        <w:t xml:space="preserve"> les crédits alloués pour 2024 </w:t>
      </w:r>
      <w:r w:rsidR="009A5B19">
        <w:rPr>
          <w:rFonts w:asciiTheme="minorHAnsi" w:hAnsiTheme="minorHAnsi" w:cstheme="minorHAnsi"/>
          <w:color w:val="auto"/>
          <w:sz w:val="22"/>
          <w:szCs w:val="22"/>
        </w:rPr>
        <w:t>s’</w:t>
      </w:r>
      <w:r w:rsidR="00C73F9E">
        <w:rPr>
          <w:rFonts w:asciiTheme="minorHAnsi" w:hAnsiTheme="minorHAnsi" w:cstheme="minorHAnsi"/>
          <w:color w:val="auto"/>
          <w:sz w:val="22"/>
          <w:szCs w:val="22"/>
        </w:rPr>
        <w:t>établissent</w:t>
      </w:r>
      <w:r w:rsidR="009A5B19">
        <w:rPr>
          <w:rFonts w:asciiTheme="minorHAnsi" w:hAnsiTheme="minorHAnsi" w:cstheme="minorHAnsi"/>
          <w:color w:val="auto"/>
          <w:sz w:val="22"/>
          <w:szCs w:val="22"/>
        </w:rPr>
        <w:t xml:space="preserve"> à 1 716 200€</w:t>
      </w:r>
      <w:r w:rsidR="00C73F9E">
        <w:rPr>
          <w:rFonts w:asciiTheme="minorHAnsi" w:hAnsiTheme="minorHAnsi" w:cstheme="minorHAnsi"/>
          <w:color w:val="auto"/>
          <w:sz w:val="22"/>
          <w:szCs w:val="22"/>
        </w:rPr>
        <w:t>.</w:t>
      </w:r>
    </w:p>
    <w:p w14:paraId="6E51EE5D" w14:textId="36C7080F" w:rsidR="009A5B19" w:rsidRDefault="009A5B19" w:rsidP="000E119F">
      <w:pPr>
        <w:pStyle w:val="Default"/>
        <w:jc w:val="both"/>
        <w:rPr>
          <w:rFonts w:asciiTheme="minorHAnsi" w:hAnsiTheme="minorHAnsi" w:cstheme="minorHAnsi"/>
          <w:color w:val="auto"/>
          <w:sz w:val="22"/>
          <w:szCs w:val="22"/>
        </w:rPr>
      </w:pPr>
    </w:p>
    <w:p w14:paraId="0C8D0497" w14:textId="370BAC3B" w:rsidR="002713C2" w:rsidRPr="00A64CC9" w:rsidRDefault="002713C2" w:rsidP="000E119F">
      <w:pPr>
        <w:pStyle w:val="Default"/>
        <w:jc w:val="both"/>
        <w:rPr>
          <w:rFonts w:asciiTheme="minorHAnsi" w:hAnsiTheme="minorHAnsi" w:cstheme="minorHAnsi"/>
          <w:color w:val="000000" w:themeColor="text1"/>
          <w:sz w:val="22"/>
          <w:szCs w:val="22"/>
        </w:rPr>
      </w:pPr>
      <w:r w:rsidRPr="00A64CC9">
        <w:rPr>
          <w:rFonts w:asciiTheme="minorHAnsi" w:hAnsiTheme="minorHAnsi" w:cstheme="minorHAnsi"/>
          <w:color w:val="000000" w:themeColor="text1"/>
          <w:sz w:val="22"/>
          <w:szCs w:val="22"/>
        </w:rPr>
        <w:t xml:space="preserve">La participation financière de l’ARS </w:t>
      </w:r>
      <w:r w:rsidR="00BF6666" w:rsidRPr="00A64CC9">
        <w:rPr>
          <w:rFonts w:asciiTheme="minorHAnsi" w:hAnsiTheme="minorHAnsi" w:cstheme="minorHAnsi"/>
          <w:color w:val="000000" w:themeColor="text1"/>
          <w:sz w:val="22"/>
          <w:szCs w:val="22"/>
        </w:rPr>
        <w:t>portera</w:t>
      </w:r>
      <w:r w:rsidR="00A64CC9" w:rsidRPr="00A64CC9">
        <w:rPr>
          <w:rFonts w:asciiTheme="minorHAnsi" w:hAnsiTheme="minorHAnsi" w:cstheme="minorHAnsi"/>
          <w:color w:val="000000" w:themeColor="text1"/>
          <w:sz w:val="22"/>
          <w:szCs w:val="22"/>
        </w:rPr>
        <w:t xml:space="preserve"> exclusivement</w:t>
      </w:r>
      <w:r w:rsidR="00BF6666" w:rsidRPr="00A64CC9">
        <w:rPr>
          <w:rFonts w:asciiTheme="minorHAnsi" w:hAnsiTheme="minorHAnsi" w:cstheme="minorHAnsi"/>
          <w:color w:val="000000" w:themeColor="text1"/>
          <w:sz w:val="22"/>
          <w:szCs w:val="22"/>
        </w:rPr>
        <w:t xml:space="preserve"> sur une aide à l’acquisition de nouveaux locaux et/ou extension avec pour objectif d’accueillir au sein de l’équipe pluri-professionnelle : un interne, un assistant médical ou un infirmier en pratique avancée (IPA).</w:t>
      </w:r>
    </w:p>
    <w:p w14:paraId="74A2E988" w14:textId="7DB0CAD5" w:rsidR="002713C2" w:rsidRPr="00A64CC9" w:rsidRDefault="002713C2" w:rsidP="000E119F">
      <w:pPr>
        <w:pStyle w:val="Default"/>
        <w:jc w:val="both"/>
        <w:rPr>
          <w:rFonts w:asciiTheme="minorHAnsi" w:hAnsiTheme="minorHAnsi" w:cstheme="minorHAnsi"/>
          <w:color w:val="000000" w:themeColor="text1"/>
          <w:sz w:val="22"/>
          <w:szCs w:val="22"/>
        </w:rPr>
      </w:pPr>
      <w:r w:rsidRPr="00A64CC9">
        <w:rPr>
          <w:rFonts w:asciiTheme="minorHAnsi" w:hAnsiTheme="minorHAnsi" w:cstheme="minorHAnsi"/>
          <w:color w:val="000000" w:themeColor="text1"/>
          <w:sz w:val="22"/>
          <w:szCs w:val="22"/>
        </w:rPr>
        <w:t>Les équipements mobiliers et informatiques sont exclus du champ de l’aide</w:t>
      </w:r>
      <w:r w:rsidR="00A738AD" w:rsidRPr="00A64CC9">
        <w:rPr>
          <w:rFonts w:asciiTheme="minorHAnsi" w:hAnsiTheme="minorHAnsi" w:cstheme="minorHAnsi"/>
          <w:color w:val="000000" w:themeColor="text1"/>
          <w:sz w:val="22"/>
          <w:szCs w:val="22"/>
        </w:rPr>
        <w:t>.</w:t>
      </w:r>
    </w:p>
    <w:p w14:paraId="02624545" w14:textId="2DB72DC4" w:rsidR="00DE2E57" w:rsidRPr="00A64CC9" w:rsidRDefault="00DE2E57" w:rsidP="000E119F">
      <w:pPr>
        <w:pStyle w:val="Default"/>
        <w:jc w:val="both"/>
        <w:rPr>
          <w:rFonts w:asciiTheme="minorHAnsi" w:hAnsiTheme="minorHAnsi" w:cstheme="minorHAnsi"/>
          <w:color w:val="000000" w:themeColor="text1"/>
          <w:sz w:val="22"/>
          <w:szCs w:val="22"/>
        </w:rPr>
      </w:pPr>
    </w:p>
    <w:p w14:paraId="676388E6" w14:textId="69F088B9" w:rsidR="00DE2E57" w:rsidRPr="00A64CC9" w:rsidRDefault="00DE2E57" w:rsidP="000E119F">
      <w:pPr>
        <w:pStyle w:val="Default"/>
        <w:jc w:val="both"/>
        <w:rPr>
          <w:rFonts w:asciiTheme="minorHAnsi" w:hAnsiTheme="minorHAnsi" w:cstheme="minorHAnsi"/>
          <w:color w:val="000000" w:themeColor="text1"/>
          <w:sz w:val="22"/>
          <w:szCs w:val="22"/>
        </w:rPr>
      </w:pPr>
      <w:r w:rsidRPr="00A64CC9">
        <w:rPr>
          <w:rFonts w:asciiTheme="minorHAnsi" w:hAnsiTheme="minorHAnsi" w:cstheme="minorHAnsi"/>
          <w:color w:val="000000" w:themeColor="text1"/>
          <w:sz w:val="22"/>
          <w:szCs w:val="22"/>
        </w:rPr>
        <w:t>Cet accompagnement vise les projets faisant l’objet d’un co-financement public ou privé</w:t>
      </w:r>
      <w:r w:rsidR="00B5336A">
        <w:rPr>
          <w:rFonts w:asciiTheme="minorHAnsi" w:hAnsiTheme="minorHAnsi" w:cstheme="minorHAnsi"/>
          <w:color w:val="000000" w:themeColor="text1"/>
          <w:sz w:val="22"/>
          <w:szCs w:val="22"/>
        </w:rPr>
        <w:t xml:space="preserve"> et ayant un déjà un certain degré d’avancement (dépôt du permis de construire, possession de premiers devis…)</w:t>
      </w:r>
      <w:r w:rsidRPr="00A64CC9">
        <w:rPr>
          <w:rFonts w:asciiTheme="minorHAnsi" w:hAnsiTheme="minorHAnsi" w:cstheme="minorHAnsi"/>
          <w:color w:val="000000" w:themeColor="text1"/>
          <w:sz w:val="22"/>
          <w:szCs w:val="22"/>
        </w:rPr>
        <w:t>.</w:t>
      </w:r>
    </w:p>
    <w:p w14:paraId="49423417" w14:textId="4DF3DB30" w:rsidR="00A64CC9" w:rsidRPr="00A64CC9" w:rsidRDefault="00A64CC9" w:rsidP="000E119F">
      <w:pPr>
        <w:pStyle w:val="Default"/>
        <w:jc w:val="both"/>
        <w:rPr>
          <w:rFonts w:asciiTheme="minorHAnsi" w:hAnsiTheme="minorHAnsi" w:cstheme="minorHAnsi"/>
          <w:color w:val="000000" w:themeColor="text1"/>
          <w:sz w:val="22"/>
          <w:szCs w:val="22"/>
        </w:rPr>
      </w:pPr>
    </w:p>
    <w:p w14:paraId="1F2C8E24" w14:textId="6B380F32" w:rsidR="00A64CC9" w:rsidRPr="00A64CC9" w:rsidRDefault="00A64CC9" w:rsidP="000E119F">
      <w:pPr>
        <w:pStyle w:val="Default"/>
        <w:jc w:val="both"/>
        <w:rPr>
          <w:rFonts w:asciiTheme="minorHAnsi" w:hAnsiTheme="minorHAnsi" w:cstheme="minorHAnsi"/>
          <w:color w:val="FF0000"/>
          <w:sz w:val="22"/>
          <w:szCs w:val="22"/>
        </w:rPr>
      </w:pPr>
      <w:r w:rsidRPr="00A64CC9">
        <w:rPr>
          <w:rFonts w:asciiTheme="minorHAnsi" w:hAnsiTheme="minorHAnsi" w:cstheme="minorHAnsi"/>
          <w:color w:val="FF0000"/>
          <w:sz w:val="22"/>
          <w:szCs w:val="22"/>
        </w:rPr>
        <w:t>Seules les MSP signataires de l’accord conventionnel interprofessionnel (ACI) ou en voie de l’être sont éligibles à l’aide de l’Agence régionale de santé.</w:t>
      </w:r>
    </w:p>
    <w:p w14:paraId="53164295" w14:textId="5CB3ADCF" w:rsidR="000A2C36" w:rsidRPr="00A64CC9" w:rsidRDefault="000A2C36" w:rsidP="000E119F">
      <w:pPr>
        <w:pStyle w:val="Default"/>
        <w:jc w:val="both"/>
        <w:rPr>
          <w:rFonts w:asciiTheme="minorHAnsi" w:hAnsiTheme="minorHAnsi" w:cstheme="minorHAnsi"/>
          <w:color w:val="FF0000"/>
          <w:sz w:val="22"/>
          <w:szCs w:val="22"/>
        </w:rPr>
      </w:pPr>
    </w:p>
    <w:p w14:paraId="33B25B4D" w14:textId="572D7987" w:rsidR="000A2C36" w:rsidRPr="00A64CC9" w:rsidRDefault="000A2C36" w:rsidP="000A2C36">
      <w:pPr>
        <w:pStyle w:val="Default"/>
        <w:jc w:val="both"/>
        <w:rPr>
          <w:rFonts w:asciiTheme="minorHAnsi" w:hAnsiTheme="minorHAnsi" w:cstheme="minorHAnsi"/>
          <w:color w:val="000000" w:themeColor="text1"/>
          <w:sz w:val="22"/>
          <w:szCs w:val="22"/>
        </w:rPr>
      </w:pPr>
      <w:r w:rsidRPr="00A64CC9">
        <w:rPr>
          <w:rFonts w:asciiTheme="minorHAnsi" w:hAnsiTheme="minorHAnsi" w:cstheme="minorHAnsi"/>
          <w:color w:val="000000" w:themeColor="text1"/>
          <w:sz w:val="22"/>
          <w:szCs w:val="22"/>
        </w:rPr>
        <w:t>La personne morale recevant les fonds peut être :</w:t>
      </w:r>
    </w:p>
    <w:p w14:paraId="5C65688C" w14:textId="77777777" w:rsidR="000A2C36" w:rsidRPr="00A64CC9" w:rsidRDefault="000A2C36" w:rsidP="000A2C36">
      <w:pPr>
        <w:pStyle w:val="Default"/>
        <w:jc w:val="both"/>
        <w:rPr>
          <w:rFonts w:asciiTheme="minorHAnsi" w:hAnsiTheme="minorHAnsi" w:cstheme="minorHAnsi"/>
          <w:color w:val="000000" w:themeColor="text1"/>
          <w:sz w:val="22"/>
          <w:szCs w:val="22"/>
        </w:rPr>
      </w:pPr>
      <w:r w:rsidRPr="00A64CC9">
        <w:rPr>
          <w:rFonts w:asciiTheme="minorHAnsi" w:hAnsiTheme="minorHAnsi" w:cstheme="minorHAnsi"/>
          <w:color w:val="000000" w:themeColor="text1"/>
          <w:sz w:val="22"/>
          <w:szCs w:val="22"/>
        </w:rPr>
        <w:t>-</w:t>
      </w:r>
      <w:r w:rsidRPr="00A64CC9">
        <w:rPr>
          <w:rFonts w:asciiTheme="minorHAnsi" w:hAnsiTheme="minorHAnsi" w:cstheme="minorHAnsi"/>
          <w:color w:val="000000" w:themeColor="text1"/>
          <w:sz w:val="22"/>
          <w:szCs w:val="22"/>
        </w:rPr>
        <w:tab/>
        <w:t>Une association porteuse de la MSP ;</w:t>
      </w:r>
    </w:p>
    <w:p w14:paraId="396898F4" w14:textId="77777777" w:rsidR="000A2C36" w:rsidRPr="00A64CC9" w:rsidRDefault="000A2C36" w:rsidP="000A2C36">
      <w:pPr>
        <w:pStyle w:val="Default"/>
        <w:jc w:val="both"/>
        <w:rPr>
          <w:rFonts w:asciiTheme="minorHAnsi" w:hAnsiTheme="minorHAnsi" w:cstheme="minorHAnsi"/>
          <w:color w:val="000000" w:themeColor="text1"/>
          <w:sz w:val="22"/>
          <w:szCs w:val="22"/>
        </w:rPr>
      </w:pPr>
      <w:r w:rsidRPr="00A64CC9">
        <w:rPr>
          <w:rFonts w:asciiTheme="minorHAnsi" w:hAnsiTheme="minorHAnsi" w:cstheme="minorHAnsi"/>
          <w:color w:val="000000" w:themeColor="text1"/>
          <w:sz w:val="22"/>
          <w:szCs w:val="22"/>
        </w:rPr>
        <w:t>-</w:t>
      </w:r>
      <w:r w:rsidRPr="00A64CC9">
        <w:rPr>
          <w:rFonts w:asciiTheme="minorHAnsi" w:hAnsiTheme="minorHAnsi" w:cstheme="minorHAnsi"/>
          <w:color w:val="000000" w:themeColor="text1"/>
          <w:sz w:val="22"/>
          <w:szCs w:val="22"/>
        </w:rPr>
        <w:tab/>
        <w:t xml:space="preserve">Une société interprofessionnelle de soins ambulatoires (SISA) </w:t>
      </w:r>
    </w:p>
    <w:p w14:paraId="68170EA3" w14:textId="4E539190" w:rsidR="000A2C36" w:rsidRPr="00A64CC9" w:rsidRDefault="000A2C36" w:rsidP="000A2C36">
      <w:pPr>
        <w:pStyle w:val="Default"/>
        <w:jc w:val="both"/>
        <w:rPr>
          <w:rFonts w:asciiTheme="minorHAnsi" w:hAnsiTheme="minorHAnsi" w:cstheme="minorHAnsi"/>
          <w:color w:val="000000" w:themeColor="text1"/>
          <w:sz w:val="22"/>
          <w:szCs w:val="22"/>
        </w:rPr>
      </w:pPr>
      <w:r w:rsidRPr="00A64CC9">
        <w:rPr>
          <w:rFonts w:asciiTheme="minorHAnsi" w:hAnsiTheme="minorHAnsi" w:cstheme="minorHAnsi"/>
          <w:color w:val="000000" w:themeColor="text1"/>
          <w:sz w:val="22"/>
          <w:szCs w:val="22"/>
        </w:rPr>
        <w:t>-</w:t>
      </w:r>
      <w:r w:rsidRPr="00A64CC9">
        <w:rPr>
          <w:rFonts w:asciiTheme="minorHAnsi" w:hAnsiTheme="minorHAnsi" w:cstheme="minorHAnsi"/>
          <w:color w:val="000000" w:themeColor="text1"/>
          <w:sz w:val="22"/>
          <w:szCs w:val="22"/>
        </w:rPr>
        <w:tab/>
        <w:t>Une société civile immobilière (SCI) ou une société civile de moyens (SCM) dont au moins la moitié des professionnels de santé sont membres de la MSP.</w:t>
      </w:r>
    </w:p>
    <w:p w14:paraId="66DC20B5" w14:textId="77777777" w:rsidR="000A2C36" w:rsidRPr="00BE55E8" w:rsidRDefault="000A2C36" w:rsidP="000A2C36">
      <w:pPr>
        <w:pStyle w:val="Default"/>
        <w:jc w:val="both"/>
        <w:rPr>
          <w:rFonts w:asciiTheme="minorHAnsi" w:hAnsiTheme="minorHAnsi" w:cstheme="minorHAnsi"/>
          <w:sz w:val="22"/>
          <w:szCs w:val="22"/>
        </w:rPr>
      </w:pPr>
    </w:p>
    <w:p w14:paraId="6CD7B5EB" w14:textId="123E13B3" w:rsidR="00424571" w:rsidRDefault="00A64CC9" w:rsidP="00424571">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Pour bénéficier d’un accompagnement financier de l’ARS via le FMIS, les professionnels de santé médicaux engagés au sein de la MSP doivent participer aux dispositifs départementaux de permanence des soins ambulatoires et du service d’accès aux soins, sur la partie régulation ou </w:t>
      </w:r>
      <w:proofErr w:type="spellStart"/>
      <w:r>
        <w:rPr>
          <w:rFonts w:asciiTheme="minorHAnsi" w:hAnsiTheme="minorHAnsi" w:cstheme="minorHAnsi"/>
          <w:color w:val="auto"/>
          <w:sz w:val="22"/>
          <w:szCs w:val="22"/>
        </w:rPr>
        <w:t>effection</w:t>
      </w:r>
      <w:proofErr w:type="spellEnd"/>
      <w:r>
        <w:rPr>
          <w:rFonts w:asciiTheme="minorHAnsi" w:hAnsiTheme="minorHAnsi" w:cstheme="minorHAnsi"/>
          <w:color w:val="auto"/>
          <w:sz w:val="22"/>
          <w:szCs w:val="22"/>
        </w:rPr>
        <w:t xml:space="preserve"> ou les 2. </w:t>
      </w:r>
    </w:p>
    <w:p w14:paraId="72867704" w14:textId="67FB2046" w:rsidR="00A64CC9" w:rsidRDefault="00A64CC9" w:rsidP="00424571">
      <w:pPr>
        <w:pStyle w:val="Default"/>
        <w:jc w:val="both"/>
        <w:rPr>
          <w:rFonts w:asciiTheme="minorHAnsi" w:hAnsiTheme="minorHAnsi" w:cstheme="minorHAnsi"/>
          <w:color w:val="auto"/>
          <w:sz w:val="22"/>
          <w:szCs w:val="22"/>
        </w:rPr>
      </w:pPr>
    </w:p>
    <w:p w14:paraId="28121C5C" w14:textId="1E2BE338" w:rsidR="00A64CC9" w:rsidRDefault="00A64CC9" w:rsidP="00424571">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D’autres </w:t>
      </w:r>
      <w:proofErr w:type="spellStart"/>
      <w:r>
        <w:rPr>
          <w:rFonts w:asciiTheme="minorHAnsi" w:hAnsiTheme="minorHAnsi" w:cstheme="minorHAnsi"/>
          <w:color w:val="auto"/>
          <w:sz w:val="22"/>
          <w:szCs w:val="22"/>
        </w:rPr>
        <w:t>pré-requis</w:t>
      </w:r>
      <w:proofErr w:type="spellEnd"/>
      <w:r>
        <w:rPr>
          <w:rFonts w:asciiTheme="minorHAnsi" w:hAnsiTheme="minorHAnsi" w:cstheme="minorHAnsi"/>
          <w:color w:val="auto"/>
          <w:sz w:val="22"/>
          <w:szCs w:val="22"/>
        </w:rPr>
        <w:t xml:space="preserve"> immobiliers ou propres aux MSP sont également exigés pour bénéficier de l’aide et sont rappelés en annexe.</w:t>
      </w:r>
    </w:p>
    <w:p w14:paraId="53C926C0" w14:textId="6C46C75A" w:rsidR="002C3D36" w:rsidRDefault="002C3D36" w:rsidP="00424571">
      <w:pPr>
        <w:pStyle w:val="Default"/>
        <w:jc w:val="both"/>
        <w:rPr>
          <w:rFonts w:asciiTheme="minorHAnsi" w:hAnsiTheme="minorHAnsi" w:cstheme="minorHAnsi"/>
          <w:color w:val="auto"/>
          <w:sz w:val="22"/>
          <w:szCs w:val="22"/>
        </w:rPr>
      </w:pPr>
    </w:p>
    <w:p w14:paraId="725AAB0C" w14:textId="3CEE042F" w:rsidR="00A64CC9" w:rsidRDefault="00A64CC9" w:rsidP="00424571">
      <w:pPr>
        <w:pStyle w:val="Default"/>
        <w:jc w:val="both"/>
        <w:rPr>
          <w:rFonts w:asciiTheme="minorHAnsi" w:hAnsiTheme="minorHAnsi" w:cstheme="minorHAnsi"/>
          <w:color w:val="auto"/>
          <w:sz w:val="22"/>
          <w:szCs w:val="22"/>
        </w:rPr>
      </w:pPr>
    </w:p>
    <w:p w14:paraId="1223570B" w14:textId="68570A04" w:rsidR="00A64CC9" w:rsidRDefault="00A64CC9" w:rsidP="00424571">
      <w:pPr>
        <w:pStyle w:val="Default"/>
        <w:jc w:val="both"/>
        <w:rPr>
          <w:rFonts w:asciiTheme="minorHAnsi" w:hAnsiTheme="minorHAnsi" w:cstheme="minorHAnsi"/>
          <w:color w:val="auto"/>
          <w:sz w:val="22"/>
          <w:szCs w:val="22"/>
        </w:rPr>
      </w:pPr>
    </w:p>
    <w:p w14:paraId="6E282E8A" w14:textId="54F22B4D" w:rsidR="00A64CC9" w:rsidRDefault="00A64CC9" w:rsidP="00424571">
      <w:pPr>
        <w:pStyle w:val="Default"/>
        <w:jc w:val="both"/>
        <w:rPr>
          <w:rFonts w:asciiTheme="minorHAnsi" w:hAnsiTheme="minorHAnsi" w:cstheme="minorHAnsi"/>
          <w:color w:val="auto"/>
          <w:sz w:val="22"/>
          <w:szCs w:val="22"/>
        </w:rPr>
      </w:pPr>
    </w:p>
    <w:p w14:paraId="6973FB77" w14:textId="42D7091B" w:rsidR="00A64CC9" w:rsidRDefault="00A64CC9" w:rsidP="00424571">
      <w:pPr>
        <w:pStyle w:val="Default"/>
        <w:jc w:val="both"/>
        <w:rPr>
          <w:rFonts w:asciiTheme="minorHAnsi" w:hAnsiTheme="minorHAnsi" w:cstheme="minorHAnsi"/>
          <w:color w:val="auto"/>
          <w:sz w:val="22"/>
          <w:szCs w:val="22"/>
        </w:rPr>
      </w:pPr>
    </w:p>
    <w:p w14:paraId="4E852913" w14:textId="61358325" w:rsidR="00A64CC9" w:rsidRDefault="00A64CC9" w:rsidP="00424571">
      <w:pPr>
        <w:pStyle w:val="Default"/>
        <w:jc w:val="both"/>
        <w:rPr>
          <w:rFonts w:asciiTheme="minorHAnsi" w:hAnsiTheme="minorHAnsi" w:cstheme="minorHAnsi"/>
          <w:color w:val="auto"/>
          <w:sz w:val="22"/>
          <w:szCs w:val="22"/>
        </w:rPr>
      </w:pPr>
    </w:p>
    <w:p w14:paraId="5CF50113" w14:textId="5A18B842" w:rsidR="00A64CC9" w:rsidRDefault="00A64CC9" w:rsidP="00424571">
      <w:pPr>
        <w:pStyle w:val="Default"/>
        <w:jc w:val="both"/>
        <w:rPr>
          <w:rFonts w:asciiTheme="minorHAnsi" w:hAnsiTheme="minorHAnsi" w:cstheme="minorHAnsi"/>
          <w:color w:val="auto"/>
          <w:sz w:val="22"/>
          <w:szCs w:val="22"/>
        </w:rPr>
      </w:pPr>
    </w:p>
    <w:p w14:paraId="016197EB" w14:textId="025B1E1E" w:rsidR="00A64CC9" w:rsidRDefault="00A64CC9" w:rsidP="00424571">
      <w:pPr>
        <w:pStyle w:val="Default"/>
        <w:jc w:val="both"/>
        <w:rPr>
          <w:rFonts w:asciiTheme="minorHAnsi" w:hAnsiTheme="minorHAnsi" w:cstheme="minorHAnsi"/>
          <w:color w:val="auto"/>
          <w:sz w:val="22"/>
          <w:szCs w:val="22"/>
        </w:rPr>
      </w:pPr>
    </w:p>
    <w:p w14:paraId="7C9F173F" w14:textId="1B132E99" w:rsidR="00A64CC9" w:rsidRDefault="00A64CC9" w:rsidP="00424571">
      <w:pPr>
        <w:pStyle w:val="Default"/>
        <w:jc w:val="both"/>
        <w:rPr>
          <w:rFonts w:asciiTheme="minorHAnsi" w:hAnsiTheme="minorHAnsi" w:cstheme="minorHAnsi"/>
          <w:color w:val="auto"/>
          <w:sz w:val="22"/>
          <w:szCs w:val="22"/>
        </w:rPr>
      </w:pPr>
    </w:p>
    <w:p w14:paraId="49EF6C56" w14:textId="7EA09188" w:rsidR="00A64CC9" w:rsidRDefault="00A64CC9" w:rsidP="00424571">
      <w:pPr>
        <w:pStyle w:val="Default"/>
        <w:jc w:val="both"/>
        <w:rPr>
          <w:rFonts w:asciiTheme="minorHAnsi" w:hAnsiTheme="minorHAnsi" w:cstheme="minorHAnsi"/>
          <w:color w:val="auto"/>
          <w:sz w:val="22"/>
          <w:szCs w:val="22"/>
        </w:rPr>
      </w:pPr>
    </w:p>
    <w:p w14:paraId="70FC06AA" w14:textId="7E0B151A" w:rsidR="00A64CC9" w:rsidRDefault="00A64CC9" w:rsidP="00424571">
      <w:pPr>
        <w:pStyle w:val="Default"/>
        <w:jc w:val="both"/>
        <w:rPr>
          <w:rFonts w:asciiTheme="minorHAnsi" w:hAnsiTheme="minorHAnsi" w:cstheme="minorHAnsi"/>
          <w:color w:val="auto"/>
          <w:sz w:val="22"/>
          <w:szCs w:val="22"/>
        </w:rPr>
      </w:pPr>
    </w:p>
    <w:p w14:paraId="0A3594AA" w14:textId="49B4311F" w:rsidR="00A64CC9" w:rsidRDefault="00A64CC9" w:rsidP="00424571">
      <w:pPr>
        <w:pStyle w:val="Default"/>
        <w:jc w:val="both"/>
        <w:rPr>
          <w:rFonts w:asciiTheme="minorHAnsi" w:hAnsiTheme="minorHAnsi" w:cstheme="minorHAnsi"/>
          <w:color w:val="auto"/>
          <w:sz w:val="22"/>
          <w:szCs w:val="22"/>
        </w:rPr>
      </w:pPr>
    </w:p>
    <w:p w14:paraId="20CD5B17" w14:textId="3D7C959C" w:rsidR="00A64CC9" w:rsidRDefault="00A64CC9" w:rsidP="00424571">
      <w:pPr>
        <w:pStyle w:val="Default"/>
        <w:jc w:val="both"/>
        <w:rPr>
          <w:rFonts w:asciiTheme="minorHAnsi" w:hAnsiTheme="minorHAnsi" w:cstheme="minorHAnsi"/>
          <w:color w:val="auto"/>
          <w:sz w:val="22"/>
          <w:szCs w:val="22"/>
        </w:rPr>
      </w:pPr>
    </w:p>
    <w:p w14:paraId="6F844DA6" w14:textId="5A3A7EBE" w:rsidR="00A64CC9" w:rsidRDefault="00A64CC9" w:rsidP="00424571">
      <w:pPr>
        <w:pStyle w:val="Default"/>
        <w:jc w:val="both"/>
        <w:rPr>
          <w:rFonts w:asciiTheme="minorHAnsi" w:hAnsiTheme="minorHAnsi" w:cstheme="minorHAnsi"/>
          <w:color w:val="auto"/>
          <w:sz w:val="22"/>
          <w:szCs w:val="22"/>
        </w:rPr>
      </w:pPr>
    </w:p>
    <w:p w14:paraId="111D278D" w14:textId="3041DDAC" w:rsidR="00A64CC9" w:rsidRDefault="00A64CC9" w:rsidP="00424571">
      <w:pPr>
        <w:pStyle w:val="Default"/>
        <w:jc w:val="both"/>
        <w:rPr>
          <w:rFonts w:asciiTheme="minorHAnsi" w:hAnsiTheme="minorHAnsi" w:cstheme="minorHAnsi"/>
          <w:color w:val="auto"/>
          <w:sz w:val="22"/>
          <w:szCs w:val="22"/>
        </w:rPr>
      </w:pPr>
    </w:p>
    <w:p w14:paraId="69E1DFA8" w14:textId="29EC7A12" w:rsidR="00A64CC9" w:rsidRDefault="00A64CC9" w:rsidP="00424571">
      <w:pPr>
        <w:pStyle w:val="Default"/>
        <w:jc w:val="both"/>
        <w:rPr>
          <w:rFonts w:asciiTheme="minorHAnsi" w:hAnsiTheme="minorHAnsi" w:cstheme="minorHAnsi"/>
          <w:color w:val="auto"/>
          <w:sz w:val="22"/>
          <w:szCs w:val="22"/>
        </w:rPr>
      </w:pPr>
    </w:p>
    <w:p w14:paraId="7013BB75" w14:textId="09313118" w:rsidR="00A64CC9" w:rsidRDefault="00A64CC9" w:rsidP="00424571">
      <w:pPr>
        <w:pStyle w:val="Default"/>
        <w:jc w:val="both"/>
        <w:rPr>
          <w:rFonts w:asciiTheme="minorHAnsi" w:hAnsiTheme="minorHAnsi" w:cstheme="minorHAnsi"/>
          <w:color w:val="auto"/>
          <w:sz w:val="22"/>
          <w:szCs w:val="22"/>
        </w:rPr>
      </w:pPr>
    </w:p>
    <w:p w14:paraId="3F352269" w14:textId="1C9A3669" w:rsidR="00A64CC9" w:rsidRDefault="00A64CC9" w:rsidP="00424571">
      <w:pPr>
        <w:pStyle w:val="Default"/>
        <w:jc w:val="both"/>
        <w:rPr>
          <w:rFonts w:asciiTheme="minorHAnsi" w:hAnsiTheme="minorHAnsi" w:cstheme="minorHAnsi"/>
          <w:color w:val="auto"/>
          <w:sz w:val="22"/>
          <w:szCs w:val="22"/>
        </w:rPr>
      </w:pPr>
    </w:p>
    <w:p w14:paraId="6326255F" w14:textId="41D386DD" w:rsidR="00A64CC9" w:rsidRDefault="00A64CC9" w:rsidP="00424571">
      <w:pPr>
        <w:pStyle w:val="Default"/>
        <w:jc w:val="both"/>
        <w:rPr>
          <w:rFonts w:asciiTheme="minorHAnsi" w:hAnsiTheme="minorHAnsi" w:cstheme="minorHAnsi"/>
          <w:color w:val="auto"/>
          <w:sz w:val="22"/>
          <w:szCs w:val="22"/>
        </w:rPr>
      </w:pPr>
    </w:p>
    <w:p w14:paraId="6AE9A5AC" w14:textId="7C986B1F" w:rsidR="00A64CC9" w:rsidRDefault="00A64CC9" w:rsidP="00424571">
      <w:pPr>
        <w:pStyle w:val="Default"/>
        <w:jc w:val="both"/>
        <w:rPr>
          <w:rFonts w:asciiTheme="minorHAnsi" w:hAnsiTheme="minorHAnsi" w:cstheme="minorHAnsi"/>
          <w:color w:val="auto"/>
          <w:sz w:val="22"/>
          <w:szCs w:val="22"/>
        </w:rPr>
      </w:pPr>
    </w:p>
    <w:p w14:paraId="7E5282D0" w14:textId="1AF3004A" w:rsidR="00A64CC9" w:rsidRDefault="00A64CC9" w:rsidP="00424571">
      <w:pPr>
        <w:pStyle w:val="Default"/>
        <w:jc w:val="both"/>
        <w:rPr>
          <w:rFonts w:asciiTheme="minorHAnsi" w:hAnsiTheme="minorHAnsi" w:cstheme="minorHAnsi"/>
          <w:color w:val="auto"/>
          <w:sz w:val="22"/>
          <w:szCs w:val="22"/>
        </w:rPr>
      </w:pPr>
    </w:p>
    <w:p w14:paraId="775ECE7A" w14:textId="2CC2536E" w:rsidR="00A64CC9" w:rsidRDefault="00A64CC9" w:rsidP="00424571">
      <w:pPr>
        <w:pStyle w:val="Default"/>
        <w:jc w:val="both"/>
        <w:rPr>
          <w:rFonts w:asciiTheme="minorHAnsi" w:hAnsiTheme="minorHAnsi" w:cstheme="minorHAnsi"/>
          <w:color w:val="auto"/>
          <w:sz w:val="22"/>
          <w:szCs w:val="22"/>
        </w:rPr>
      </w:pPr>
    </w:p>
    <w:p w14:paraId="36076413" w14:textId="013A8313" w:rsidR="00A64CC9" w:rsidRDefault="00A64CC9" w:rsidP="00424571">
      <w:pPr>
        <w:pStyle w:val="Default"/>
        <w:jc w:val="both"/>
        <w:rPr>
          <w:rFonts w:asciiTheme="minorHAnsi" w:hAnsiTheme="minorHAnsi" w:cstheme="minorHAnsi"/>
          <w:color w:val="auto"/>
          <w:sz w:val="22"/>
          <w:szCs w:val="22"/>
        </w:rPr>
      </w:pPr>
    </w:p>
    <w:p w14:paraId="3CC31897" w14:textId="0AF2807F" w:rsidR="00A64CC9" w:rsidRDefault="00A64CC9" w:rsidP="00424571">
      <w:pPr>
        <w:pStyle w:val="Default"/>
        <w:jc w:val="both"/>
        <w:rPr>
          <w:rFonts w:asciiTheme="minorHAnsi" w:hAnsiTheme="minorHAnsi" w:cstheme="minorHAnsi"/>
          <w:color w:val="auto"/>
          <w:sz w:val="22"/>
          <w:szCs w:val="22"/>
        </w:rPr>
      </w:pPr>
    </w:p>
    <w:p w14:paraId="14384728" w14:textId="70C855A6" w:rsidR="00A64CC9" w:rsidRDefault="00A64CC9" w:rsidP="00424571">
      <w:pPr>
        <w:pStyle w:val="Default"/>
        <w:jc w:val="both"/>
        <w:rPr>
          <w:rFonts w:asciiTheme="minorHAnsi" w:hAnsiTheme="minorHAnsi" w:cstheme="minorHAnsi"/>
          <w:color w:val="auto"/>
          <w:sz w:val="22"/>
          <w:szCs w:val="22"/>
        </w:rPr>
      </w:pPr>
    </w:p>
    <w:p w14:paraId="508ABDE9" w14:textId="3CE04912" w:rsidR="00A64CC9" w:rsidRDefault="00A64CC9" w:rsidP="00424571">
      <w:pPr>
        <w:pStyle w:val="Default"/>
        <w:jc w:val="both"/>
        <w:rPr>
          <w:rFonts w:asciiTheme="minorHAnsi" w:hAnsiTheme="minorHAnsi" w:cstheme="minorHAnsi"/>
          <w:color w:val="auto"/>
          <w:sz w:val="22"/>
          <w:szCs w:val="22"/>
        </w:rPr>
      </w:pPr>
    </w:p>
    <w:p w14:paraId="03600FCF" w14:textId="4B7C4794" w:rsidR="00A64CC9" w:rsidRDefault="00A64CC9" w:rsidP="00424571">
      <w:pPr>
        <w:pStyle w:val="Default"/>
        <w:jc w:val="both"/>
        <w:rPr>
          <w:rFonts w:asciiTheme="minorHAnsi" w:hAnsiTheme="minorHAnsi" w:cstheme="minorHAnsi"/>
          <w:color w:val="auto"/>
          <w:sz w:val="22"/>
          <w:szCs w:val="22"/>
        </w:rPr>
      </w:pPr>
    </w:p>
    <w:p w14:paraId="79D2DA05" w14:textId="321A30A7" w:rsidR="00A64CC9" w:rsidRDefault="00A64CC9" w:rsidP="00424571">
      <w:pPr>
        <w:pStyle w:val="Default"/>
        <w:jc w:val="both"/>
        <w:rPr>
          <w:rFonts w:asciiTheme="minorHAnsi" w:hAnsiTheme="minorHAnsi" w:cstheme="minorHAnsi"/>
          <w:color w:val="auto"/>
          <w:sz w:val="22"/>
          <w:szCs w:val="22"/>
        </w:rPr>
      </w:pPr>
    </w:p>
    <w:p w14:paraId="31C939CE" w14:textId="37C50223" w:rsidR="00A64CC9" w:rsidRDefault="00A64CC9" w:rsidP="00424571">
      <w:pPr>
        <w:pStyle w:val="Default"/>
        <w:jc w:val="both"/>
        <w:rPr>
          <w:rFonts w:asciiTheme="minorHAnsi" w:hAnsiTheme="minorHAnsi" w:cstheme="minorHAnsi"/>
          <w:color w:val="auto"/>
          <w:sz w:val="22"/>
          <w:szCs w:val="22"/>
        </w:rPr>
      </w:pPr>
    </w:p>
    <w:p w14:paraId="1BEFD94D" w14:textId="7DACCAEA" w:rsidR="00A64CC9" w:rsidRDefault="00A64CC9" w:rsidP="00424571">
      <w:pPr>
        <w:pStyle w:val="Default"/>
        <w:jc w:val="both"/>
        <w:rPr>
          <w:rFonts w:asciiTheme="minorHAnsi" w:hAnsiTheme="minorHAnsi" w:cstheme="minorHAnsi"/>
          <w:color w:val="auto"/>
          <w:sz w:val="22"/>
          <w:szCs w:val="22"/>
        </w:rPr>
      </w:pPr>
    </w:p>
    <w:p w14:paraId="68F16306" w14:textId="48296239" w:rsidR="00A64CC9" w:rsidRDefault="00A64CC9" w:rsidP="00424571">
      <w:pPr>
        <w:pStyle w:val="Default"/>
        <w:jc w:val="both"/>
        <w:rPr>
          <w:rFonts w:asciiTheme="minorHAnsi" w:hAnsiTheme="minorHAnsi" w:cstheme="minorHAnsi"/>
          <w:color w:val="auto"/>
          <w:sz w:val="22"/>
          <w:szCs w:val="22"/>
        </w:rPr>
      </w:pPr>
    </w:p>
    <w:p w14:paraId="76AA079C" w14:textId="77459957" w:rsidR="00A64CC9" w:rsidRDefault="00A64CC9" w:rsidP="00424571">
      <w:pPr>
        <w:pStyle w:val="Default"/>
        <w:jc w:val="both"/>
        <w:rPr>
          <w:rFonts w:asciiTheme="minorHAnsi" w:hAnsiTheme="minorHAnsi" w:cstheme="minorHAnsi"/>
          <w:color w:val="auto"/>
          <w:sz w:val="22"/>
          <w:szCs w:val="22"/>
        </w:rPr>
      </w:pPr>
    </w:p>
    <w:p w14:paraId="4418A7F3" w14:textId="5838AE41" w:rsidR="00A64CC9" w:rsidRDefault="00A64CC9" w:rsidP="00424571">
      <w:pPr>
        <w:pStyle w:val="Default"/>
        <w:jc w:val="both"/>
        <w:rPr>
          <w:rFonts w:asciiTheme="minorHAnsi" w:hAnsiTheme="minorHAnsi" w:cstheme="minorHAnsi"/>
          <w:color w:val="auto"/>
          <w:sz w:val="22"/>
          <w:szCs w:val="22"/>
        </w:rPr>
      </w:pPr>
    </w:p>
    <w:p w14:paraId="1181D58C" w14:textId="05126EBF" w:rsidR="00A64CC9" w:rsidRDefault="00A64CC9" w:rsidP="00424571">
      <w:pPr>
        <w:pStyle w:val="Default"/>
        <w:jc w:val="both"/>
        <w:rPr>
          <w:rFonts w:asciiTheme="minorHAnsi" w:hAnsiTheme="minorHAnsi" w:cstheme="minorHAnsi"/>
          <w:color w:val="auto"/>
          <w:sz w:val="22"/>
          <w:szCs w:val="22"/>
        </w:rPr>
      </w:pPr>
    </w:p>
    <w:p w14:paraId="2F2F3888" w14:textId="178CA3F7" w:rsidR="00A64CC9" w:rsidRDefault="00A64CC9" w:rsidP="00424571">
      <w:pPr>
        <w:pStyle w:val="Default"/>
        <w:jc w:val="both"/>
        <w:rPr>
          <w:rFonts w:asciiTheme="minorHAnsi" w:hAnsiTheme="minorHAnsi" w:cstheme="minorHAnsi"/>
          <w:color w:val="auto"/>
          <w:sz w:val="22"/>
          <w:szCs w:val="22"/>
        </w:rPr>
      </w:pPr>
    </w:p>
    <w:p w14:paraId="097B066A" w14:textId="00D9D1D0" w:rsidR="00A64CC9" w:rsidRDefault="00A64CC9" w:rsidP="00424571">
      <w:pPr>
        <w:pStyle w:val="Default"/>
        <w:jc w:val="both"/>
        <w:rPr>
          <w:rFonts w:asciiTheme="minorHAnsi" w:hAnsiTheme="minorHAnsi" w:cstheme="minorHAnsi"/>
          <w:color w:val="auto"/>
          <w:sz w:val="22"/>
          <w:szCs w:val="22"/>
        </w:rPr>
      </w:pPr>
    </w:p>
    <w:p w14:paraId="3F52C0CD" w14:textId="047DEB97" w:rsidR="00A64CC9" w:rsidRDefault="00A64CC9" w:rsidP="00424571">
      <w:pPr>
        <w:pStyle w:val="Default"/>
        <w:jc w:val="both"/>
        <w:rPr>
          <w:rFonts w:asciiTheme="minorHAnsi" w:hAnsiTheme="minorHAnsi" w:cstheme="minorHAnsi"/>
          <w:color w:val="auto"/>
          <w:sz w:val="22"/>
          <w:szCs w:val="22"/>
        </w:rPr>
      </w:pPr>
    </w:p>
    <w:p w14:paraId="6DC3B2F4" w14:textId="68804A0C" w:rsidR="00A64CC9" w:rsidRDefault="00A64CC9" w:rsidP="00424571">
      <w:pPr>
        <w:pStyle w:val="Default"/>
        <w:jc w:val="both"/>
        <w:rPr>
          <w:rFonts w:asciiTheme="minorHAnsi" w:hAnsiTheme="minorHAnsi" w:cstheme="minorHAnsi"/>
          <w:color w:val="auto"/>
          <w:sz w:val="22"/>
          <w:szCs w:val="22"/>
        </w:rPr>
      </w:pPr>
    </w:p>
    <w:p w14:paraId="1CA5AB7E" w14:textId="02DD60F3" w:rsidR="00A64CC9" w:rsidRDefault="00A64CC9" w:rsidP="00424571">
      <w:pPr>
        <w:pStyle w:val="Default"/>
        <w:jc w:val="both"/>
        <w:rPr>
          <w:rFonts w:asciiTheme="minorHAnsi" w:hAnsiTheme="minorHAnsi" w:cstheme="minorHAnsi"/>
          <w:color w:val="auto"/>
          <w:sz w:val="22"/>
          <w:szCs w:val="22"/>
        </w:rPr>
      </w:pPr>
    </w:p>
    <w:p w14:paraId="01DCFF7B" w14:textId="0ED880D1" w:rsidR="00A64CC9" w:rsidRDefault="00A64CC9" w:rsidP="00424571">
      <w:pPr>
        <w:pStyle w:val="Default"/>
        <w:jc w:val="both"/>
        <w:rPr>
          <w:rFonts w:asciiTheme="minorHAnsi" w:hAnsiTheme="minorHAnsi" w:cstheme="minorHAnsi"/>
          <w:color w:val="auto"/>
          <w:sz w:val="22"/>
          <w:szCs w:val="22"/>
        </w:rPr>
      </w:pPr>
    </w:p>
    <w:p w14:paraId="22D2893A" w14:textId="4D5CC697" w:rsidR="00A64CC9" w:rsidRDefault="00A64CC9" w:rsidP="00424571">
      <w:pPr>
        <w:pStyle w:val="Default"/>
        <w:jc w:val="both"/>
        <w:rPr>
          <w:rFonts w:asciiTheme="minorHAnsi" w:hAnsiTheme="minorHAnsi" w:cstheme="minorHAnsi"/>
          <w:color w:val="auto"/>
          <w:sz w:val="22"/>
          <w:szCs w:val="22"/>
        </w:rPr>
      </w:pPr>
    </w:p>
    <w:p w14:paraId="7B3B64F2" w14:textId="04410A66" w:rsidR="00A64CC9" w:rsidRDefault="00A64CC9" w:rsidP="00424571">
      <w:pPr>
        <w:pStyle w:val="Default"/>
        <w:jc w:val="both"/>
        <w:rPr>
          <w:rFonts w:asciiTheme="minorHAnsi" w:hAnsiTheme="minorHAnsi" w:cstheme="minorHAnsi"/>
          <w:color w:val="auto"/>
          <w:sz w:val="22"/>
          <w:szCs w:val="22"/>
        </w:rPr>
      </w:pPr>
    </w:p>
    <w:p w14:paraId="4E389C35" w14:textId="369E3AC9" w:rsidR="00A64CC9" w:rsidRDefault="00A64CC9" w:rsidP="00424571">
      <w:pPr>
        <w:pStyle w:val="Default"/>
        <w:jc w:val="both"/>
        <w:rPr>
          <w:rFonts w:asciiTheme="minorHAnsi" w:hAnsiTheme="minorHAnsi" w:cstheme="minorHAnsi"/>
          <w:color w:val="auto"/>
          <w:sz w:val="22"/>
          <w:szCs w:val="22"/>
        </w:rPr>
      </w:pPr>
    </w:p>
    <w:p w14:paraId="6F41F580" w14:textId="63690665" w:rsidR="00A64CC9" w:rsidRDefault="00A64CC9" w:rsidP="00424571">
      <w:pPr>
        <w:pStyle w:val="Default"/>
        <w:jc w:val="both"/>
        <w:rPr>
          <w:rFonts w:asciiTheme="minorHAnsi" w:hAnsiTheme="minorHAnsi" w:cstheme="minorHAnsi"/>
          <w:color w:val="auto"/>
          <w:sz w:val="22"/>
          <w:szCs w:val="22"/>
        </w:rPr>
      </w:pPr>
    </w:p>
    <w:p w14:paraId="4F2733F9" w14:textId="00BA0DF9" w:rsidR="00A64CC9" w:rsidRDefault="00A64CC9" w:rsidP="00424571">
      <w:pPr>
        <w:pStyle w:val="Default"/>
        <w:jc w:val="both"/>
        <w:rPr>
          <w:rFonts w:asciiTheme="minorHAnsi" w:hAnsiTheme="minorHAnsi" w:cstheme="minorHAnsi"/>
          <w:color w:val="auto"/>
          <w:sz w:val="22"/>
          <w:szCs w:val="22"/>
        </w:rPr>
      </w:pPr>
    </w:p>
    <w:p w14:paraId="7CB6BB81" w14:textId="1989B2D5" w:rsidR="00A64CC9" w:rsidRDefault="00A64CC9" w:rsidP="00424571">
      <w:pPr>
        <w:pStyle w:val="Default"/>
        <w:jc w:val="both"/>
        <w:rPr>
          <w:rFonts w:asciiTheme="minorHAnsi" w:hAnsiTheme="minorHAnsi" w:cstheme="minorHAnsi"/>
          <w:color w:val="auto"/>
          <w:sz w:val="22"/>
          <w:szCs w:val="22"/>
        </w:rPr>
      </w:pPr>
    </w:p>
    <w:p w14:paraId="529E4D34" w14:textId="3F317193" w:rsidR="00A64CC9" w:rsidRDefault="00A64CC9" w:rsidP="00424571">
      <w:pPr>
        <w:pStyle w:val="Default"/>
        <w:jc w:val="both"/>
        <w:rPr>
          <w:rFonts w:asciiTheme="minorHAnsi" w:hAnsiTheme="minorHAnsi" w:cstheme="minorHAnsi"/>
          <w:color w:val="auto"/>
          <w:sz w:val="22"/>
          <w:szCs w:val="22"/>
        </w:rPr>
      </w:pPr>
    </w:p>
    <w:p w14:paraId="66DEF5F5" w14:textId="7F1940E2" w:rsidR="00A64CC9" w:rsidRDefault="00A64CC9" w:rsidP="00424571">
      <w:pPr>
        <w:pStyle w:val="Default"/>
        <w:jc w:val="both"/>
        <w:rPr>
          <w:rFonts w:asciiTheme="minorHAnsi" w:hAnsiTheme="minorHAnsi" w:cstheme="minorHAnsi"/>
          <w:color w:val="auto"/>
          <w:sz w:val="22"/>
          <w:szCs w:val="22"/>
        </w:rPr>
      </w:pPr>
    </w:p>
    <w:p w14:paraId="06DB14B8" w14:textId="77777777" w:rsidR="00A64CC9" w:rsidRPr="00BE55E8" w:rsidRDefault="00A64CC9" w:rsidP="00424571">
      <w:pPr>
        <w:pStyle w:val="Default"/>
        <w:jc w:val="both"/>
        <w:rPr>
          <w:rFonts w:asciiTheme="minorHAnsi" w:hAnsiTheme="minorHAnsi" w:cstheme="minorHAnsi"/>
          <w:color w:val="auto"/>
          <w:sz w:val="22"/>
          <w:szCs w:val="22"/>
        </w:rPr>
      </w:pPr>
    </w:p>
    <w:p w14:paraId="67197706" w14:textId="77777777" w:rsidR="00BE55E8" w:rsidRPr="00BE55E8" w:rsidRDefault="00BE55E8" w:rsidP="00BE55E8">
      <w:pPr>
        <w:pStyle w:val="Default"/>
        <w:ind w:left="708"/>
        <w:jc w:val="both"/>
        <w:rPr>
          <w:rFonts w:asciiTheme="minorHAnsi" w:hAnsiTheme="minorHAnsi" w:cstheme="minorHAnsi"/>
          <w:color w:val="auto"/>
          <w:sz w:val="22"/>
          <w:szCs w:val="22"/>
        </w:rPr>
      </w:pPr>
    </w:p>
    <w:p w14:paraId="0293D885" w14:textId="123CE633" w:rsidR="006023E3" w:rsidRDefault="006023E3" w:rsidP="00BD1E7A">
      <w:pPr>
        <w:pBdr>
          <w:top w:val="single" w:sz="4" w:space="1" w:color="auto"/>
          <w:left w:val="single" w:sz="4" w:space="4" w:color="auto"/>
          <w:bottom w:val="single" w:sz="4" w:space="1" w:color="auto"/>
          <w:right w:val="single" w:sz="4" w:space="31" w:color="auto"/>
        </w:pBdr>
        <w:spacing w:after="0" w:line="360" w:lineRule="auto"/>
        <w:jc w:val="both"/>
        <w:rPr>
          <w:rFonts w:ascii="Arial" w:eastAsia="Times New Roman" w:hAnsi="Arial" w:cs="Arial"/>
          <w:lang w:eastAsia="fr-FR"/>
        </w:rPr>
      </w:pPr>
    </w:p>
    <w:p w14:paraId="4557DCA3" w14:textId="6E6D4921" w:rsidR="006023E3" w:rsidRDefault="006023E3" w:rsidP="00BD1E7A">
      <w:pPr>
        <w:pBdr>
          <w:top w:val="single" w:sz="4" w:space="1" w:color="auto"/>
          <w:left w:val="single" w:sz="4" w:space="4" w:color="auto"/>
          <w:bottom w:val="single" w:sz="4" w:space="1" w:color="auto"/>
          <w:right w:val="single" w:sz="4" w:space="31" w:color="auto"/>
        </w:pBdr>
        <w:spacing w:after="0" w:line="360" w:lineRule="auto"/>
        <w:jc w:val="both"/>
        <w:rPr>
          <w:rFonts w:ascii="Arial" w:eastAsia="Times New Roman" w:hAnsi="Arial" w:cs="Arial"/>
          <w:lang w:eastAsia="fr-FR"/>
        </w:rPr>
      </w:pPr>
      <w:r w:rsidRPr="00BD63AF">
        <w:rPr>
          <w:rFonts w:ascii="Arial" w:eastAsia="SimHei" w:hAnsi="Arial" w:cs="Arial"/>
          <w:b/>
          <w:color w:val="1F497D"/>
          <w:sz w:val="32"/>
          <w:szCs w:val="32"/>
        </w:rPr>
        <w:t>Identité du porteur de projet (1 seule entité possible)</w:t>
      </w:r>
    </w:p>
    <w:p w14:paraId="15A691CC" w14:textId="7153EC25" w:rsidR="00BD1E7A" w:rsidRPr="00920B8D" w:rsidRDefault="00BD1E7A" w:rsidP="00383496">
      <w:pPr>
        <w:pBdr>
          <w:top w:val="single" w:sz="4" w:space="1" w:color="auto"/>
          <w:left w:val="single" w:sz="4" w:space="4" w:color="auto"/>
          <w:bottom w:val="single" w:sz="4" w:space="1" w:color="auto"/>
          <w:right w:val="single" w:sz="4" w:space="31" w:color="auto"/>
        </w:pBdr>
        <w:spacing w:after="0" w:line="360" w:lineRule="auto"/>
        <w:rPr>
          <w:rFonts w:ascii="Arial" w:eastAsia="Times New Roman" w:hAnsi="Arial" w:cs="Arial"/>
          <w:lang w:eastAsia="fr-FR"/>
        </w:rPr>
      </w:pPr>
      <w:r w:rsidRPr="00920B8D">
        <w:rPr>
          <w:rFonts w:ascii="Arial" w:eastAsia="Times New Roman" w:hAnsi="Arial" w:cs="Arial"/>
          <w:lang w:eastAsia="fr-FR"/>
        </w:rPr>
        <w:t>Nom</w:t>
      </w:r>
      <w:r>
        <w:rPr>
          <w:rFonts w:ascii="Arial" w:eastAsia="Times New Roman" w:hAnsi="Arial" w:cs="Arial"/>
          <w:lang w:eastAsia="fr-FR"/>
        </w:rPr>
        <w:t xml:space="preserve"> </w:t>
      </w:r>
      <w:r w:rsidR="00383496">
        <w:rPr>
          <w:rFonts w:ascii="Arial" w:eastAsia="Times New Roman" w:hAnsi="Arial" w:cs="Arial"/>
          <w:lang w:eastAsia="fr-FR"/>
        </w:rPr>
        <w:t>de la structure porteuse</w:t>
      </w:r>
      <w:r>
        <w:rPr>
          <w:rFonts w:ascii="Arial" w:eastAsia="Times New Roman" w:hAnsi="Arial" w:cs="Arial"/>
          <w:lang w:eastAsia="fr-FR"/>
        </w:rPr>
        <w:t xml:space="preserve"> (entité juridique) : </w:t>
      </w:r>
      <w:r w:rsidRPr="00920B8D">
        <w:rPr>
          <w:rFonts w:ascii="Arial" w:eastAsia="Times New Roman" w:hAnsi="Arial" w:cs="Arial"/>
          <w:lang w:eastAsia="fr-FR"/>
        </w:rPr>
        <w:t>…</w:t>
      </w:r>
      <w:r>
        <w:rPr>
          <w:rFonts w:ascii="Arial" w:eastAsia="Times New Roman" w:hAnsi="Arial" w:cs="Arial"/>
          <w:lang w:eastAsia="fr-FR"/>
        </w:rPr>
        <w:t>………………………………………………</w:t>
      </w:r>
    </w:p>
    <w:p w14:paraId="3233FCC7" w14:textId="77777777" w:rsidR="00BD1E7A" w:rsidRDefault="00BD1E7A" w:rsidP="00383496">
      <w:pPr>
        <w:pBdr>
          <w:top w:val="single" w:sz="4" w:space="1" w:color="auto"/>
          <w:left w:val="single" w:sz="4" w:space="4" w:color="auto"/>
          <w:bottom w:val="single" w:sz="4" w:space="1" w:color="auto"/>
          <w:right w:val="single" w:sz="4" w:space="31" w:color="auto"/>
        </w:pBdr>
        <w:spacing w:after="0" w:line="360" w:lineRule="auto"/>
        <w:rPr>
          <w:rFonts w:ascii="Arial" w:eastAsia="Times New Roman" w:hAnsi="Arial" w:cs="Arial"/>
          <w:lang w:eastAsia="fr-FR"/>
        </w:rPr>
      </w:pPr>
      <w:r>
        <w:rPr>
          <w:rFonts w:ascii="Arial" w:eastAsia="Times New Roman" w:hAnsi="Arial" w:cs="Arial"/>
          <w:lang w:eastAsia="fr-FR"/>
        </w:rPr>
        <w:t>Statut juridique : ………………………………………………………………………………………</w:t>
      </w:r>
    </w:p>
    <w:p w14:paraId="0F752494" w14:textId="13672C43" w:rsidR="00BD1E7A" w:rsidRDefault="00BD1E7A" w:rsidP="00383496">
      <w:pPr>
        <w:pBdr>
          <w:top w:val="single" w:sz="4" w:space="1" w:color="auto"/>
          <w:left w:val="single" w:sz="4" w:space="4" w:color="auto"/>
          <w:bottom w:val="single" w:sz="4" w:space="1" w:color="auto"/>
          <w:right w:val="single" w:sz="4" w:space="31" w:color="auto"/>
        </w:pBdr>
        <w:spacing w:after="0" w:line="360" w:lineRule="auto"/>
        <w:rPr>
          <w:rFonts w:ascii="Arial" w:eastAsia="Times New Roman" w:hAnsi="Arial" w:cs="Arial"/>
          <w:lang w:eastAsia="fr-FR"/>
        </w:rPr>
      </w:pPr>
      <w:r>
        <w:rPr>
          <w:rFonts w:ascii="Arial" w:eastAsia="Times New Roman" w:hAnsi="Arial" w:cs="Arial"/>
          <w:lang w:eastAsia="fr-FR"/>
        </w:rPr>
        <w:t>N° SIRET ou FINESS</w:t>
      </w:r>
      <w:r w:rsidR="00383496">
        <w:rPr>
          <w:rFonts w:ascii="Arial" w:eastAsia="Times New Roman" w:hAnsi="Arial" w:cs="Arial"/>
          <w:lang w:eastAsia="fr-FR"/>
        </w:rPr>
        <w:t xml:space="preserve"> (le cas échéant)</w:t>
      </w:r>
      <w:r>
        <w:rPr>
          <w:rFonts w:ascii="Arial" w:eastAsia="Times New Roman" w:hAnsi="Arial" w:cs="Arial"/>
          <w:lang w:eastAsia="fr-FR"/>
        </w:rPr>
        <w:t xml:space="preserve"> : …………………………………………………………</w:t>
      </w:r>
    </w:p>
    <w:p w14:paraId="1C0903C8" w14:textId="77777777" w:rsidR="00BD1E7A" w:rsidRPr="00920B8D" w:rsidRDefault="00BD1E7A" w:rsidP="00BD1E7A">
      <w:pPr>
        <w:pBdr>
          <w:top w:val="single" w:sz="4" w:space="1" w:color="auto"/>
          <w:left w:val="single" w:sz="4" w:space="4" w:color="auto"/>
          <w:bottom w:val="single" w:sz="4" w:space="1" w:color="auto"/>
          <w:right w:val="single" w:sz="4" w:space="31" w:color="auto"/>
        </w:pBdr>
        <w:spacing w:after="0" w:line="360" w:lineRule="auto"/>
        <w:jc w:val="both"/>
        <w:rPr>
          <w:rFonts w:ascii="Arial" w:eastAsia="Times New Roman" w:hAnsi="Arial" w:cs="Arial"/>
          <w:lang w:eastAsia="fr-FR"/>
        </w:rPr>
      </w:pPr>
      <w:r w:rsidRPr="00920B8D">
        <w:rPr>
          <w:rFonts w:ascii="Arial" w:eastAsia="Times New Roman" w:hAnsi="Arial" w:cs="Arial"/>
          <w:lang w:eastAsia="fr-FR"/>
        </w:rPr>
        <w:t>Adresse : ……………………………………</w:t>
      </w:r>
      <w:r>
        <w:rPr>
          <w:rFonts w:ascii="Arial" w:eastAsia="Times New Roman" w:hAnsi="Arial" w:cs="Arial"/>
          <w:lang w:eastAsia="fr-FR"/>
        </w:rPr>
        <w:t>…………………………………………………………</w:t>
      </w:r>
    </w:p>
    <w:p w14:paraId="20E2C41C" w14:textId="77777777" w:rsidR="00BD1E7A" w:rsidRPr="00920B8D" w:rsidRDefault="00BD1E7A" w:rsidP="00BD1E7A">
      <w:pPr>
        <w:pBdr>
          <w:top w:val="single" w:sz="4" w:space="1" w:color="auto"/>
          <w:left w:val="single" w:sz="4" w:space="4" w:color="auto"/>
          <w:bottom w:val="single" w:sz="4" w:space="1" w:color="auto"/>
          <w:right w:val="single" w:sz="4" w:space="31" w:color="auto"/>
        </w:pBdr>
        <w:spacing w:after="0" w:line="360" w:lineRule="auto"/>
        <w:jc w:val="both"/>
        <w:rPr>
          <w:rFonts w:ascii="Arial" w:eastAsia="Times New Roman" w:hAnsi="Arial" w:cs="Arial"/>
          <w:lang w:eastAsia="fr-FR"/>
        </w:rPr>
      </w:pPr>
      <w:r w:rsidRPr="00920B8D">
        <w:rPr>
          <w:rFonts w:ascii="Arial" w:eastAsia="Times New Roman" w:hAnsi="Arial" w:cs="Arial"/>
          <w:lang w:eastAsia="fr-FR"/>
        </w:rPr>
        <w:t>CP - Ville : ……………………………………</w:t>
      </w:r>
      <w:r>
        <w:rPr>
          <w:rFonts w:ascii="Arial" w:eastAsia="Times New Roman" w:hAnsi="Arial" w:cs="Arial"/>
          <w:lang w:eastAsia="fr-FR"/>
        </w:rPr>
        <w:t>…………………………………………………</w:t>
      </w:r>
      <w:proofErr w:type="gramStart"/>
      <w:r>
        <w:rPr>
          <w:rFonts w:ascii="Arial" w:eastAsia="Times New Roman" w:hAnsi="Arial" w:cs="Arial"/>
          <w:lang w:eastAsia="fr-FR"/>
        </w:rPr>
        <w:t>…….</w:t>
      </w:r>
      <w:proofErr w:type="gramEnd"/>
      <w:r>
        <w:rPr>
          <w:rFonts w:ascii="Arial" w:eastAsia="Times New Roman" w:hAnsi="Arial" w:cs="Arial"/>
          <w:lang w:eastAsia="fr-FR"/>
        </w:rPr>
        <w:t>.</w:t>
      </w:r>
    </w:p>
    <w:p w14:paraId="4E9DD56E" w14:textId="603F6B4A" w:rsidR="00EE1209" w:rsidRDefault="009A72EF" w:rsidP="00BD1E7A">
      <w:pPr>
        <w:pBdr>
          <w:top w:val="single" w:sz="4" w:space="1" w:color="auto"/>
          <w:left w:val="single" w:sz="4" w:space="4" w:color="auto"/>
          <w:bottom w:val="single" w:sz="4" w:space="1" w:color="auto"/>
          <w:right w:val="single" w:sz="4" w:space="31" w:color="auto"/>
        </w:pBdr>
        <w:spacing w:after="0" w:line="360" w:lineRule="auto"/>
        <w:jc w:val="both"/>
        <w:rPr>
          <w:rFonts w:ascii="Arial" w:eastAsia="Times New Roman" w:hAnsi="Arial" w:cs="Arial"/>
          <w:lang w:eastAsia="fr-FR"/>
        </w:rPr>
      </w:pPr>
      <w:r w:rsidRPr="009A72EF">
        <w:rPr>
          <w:rFonts w:ascii="Arial" w:eastAsia="Times New Roman" w:hAnsi="Arial" w:cs="Arial"/>
          <w:lang w:eastAsia="fr-FR"/>
        </w:rPr>
        <w:t xml:space="preserve">% de parts </w:t>
      </w:r>
      <w:r>
        <w:rPr>
          <w:rFonts w:ascii="Arial" w:eastAsia="Times New Roman" w:hAnsi="Arial" w:cs="Arial"/>
          <w:lang w:eastAsia="fr-FR"/>
        </w:rPr>
        <w:t>de la société détenues par les professionnels de santé……………………………</w:t>
      </w:r>
    </w:p>
    <w:p w14:paraId="58252DE5" w14:textId="77777777" w:rsidR="009A72EF" w:rsidRPr="009A72EF" w:rsidRDefault="009A72EF" w:rsidP="00BD1E7A">
      <w:pPr>
        <w:pBdr>
          <w:top w:val="single" w:sz="4" w:space="1" w:color="auto"/>
          <w:left w:val="single" w:sz="4" w:space="4" w:color="auto"/>
          <w:bottom w:val="single" w:sz="4" w:space="1" w:color="auto"/>
          <w:right w:val="single" w:sz="4" w:space="31" w:color="auto"/>
        </w:pBdr>
        <w:spacing w:after="0" w:line="360" w:lineRule="auto"/>
        <w:jc w:val="both"/>
        <w:rPr>
          <w:rFonts w:ascii="Arial" w:eastAsia="Times New Roman" w:hAnsi="Arial" w:cs="Arial"/>
          <w:lang w:eastAsia="fr-FR"/>
        </w:rPr>
      </w:pPr>
    </w:p>
    <w:p w14:paraId="4781E277" w14:textId="37BFA807" w:rsidR="00BD1E7A" w:rsidRPr="00821614" w:rsidRDefault="00BD1E7A" w:rsidP="00BD1E7A">
      <w:pPr>
        <w:pBdr>
          <w:top w:val="single" w:sz="4" w:space="1" w:color="auto"/>
          <w:left w:val="single" w:sz="4" w:space="4" w:color="auto"/>
          <w:bottom w:val="single" w:sz="4" w:space="1" w:color="auto"/>
          <w:right w:val="single" w:sz="4" w:space="31" w:color="auto"/>
        </w:pBdr>
        <w:spacing w:after="0" w:line="360" w:lineRule="auto"/>
        <w:jc w:val="both"/>
        <w:rPr>
          <w:rFonts w:ascii="Arial" w:eastAsia="Times New Roman" w:hAnsi="Arial" w:cs="Arial"/>
          <w:u w:val="single"/>
          <w:lang w:eastAsia="fr-FR"/>
        </w:rPr>
      </w:pPr>
      <w:r w:rsidRPr="00821614">
        <w:rPr>
          <w:rFonts w:ascii="Arial" w:eastAsia="Times New Roman" w:hAnsi="Arial" w:cs="Arial"/>
          <w:u w:val="single"/>
          <w:lang w:eastAsia="fr-FR"/>
        </w:rPr>
        <w:t xml:space="preserve">Référent(s) en charge de la coordination du projet : </w:t>
      </w:r>
    </w:p>
    <w:p w14:paraId="5CD9C566" w14:textId="77777777" w:rsidR="00BD1E7A" w:rsidRDefault="00BD1E7A" w:rsidP="00BD1E7A">
      <w:pPr>
        <w:pBdr>
          <w:top w:val="single" w:sz="4" w:space="1" w:color="auto"/>
          <w:left w:val="single" w:sz="4" w:space="4" w:color="auto"/>
          <w:bottom w:val="single" w:sz="4" w:space="1" w:color="auto"/>
          <w:right w:val="single" w:sz="4" w:space="31" w:color="auto"/>
        </w:pBdr>
        <w:spacing w:after="0" w:line="360" w:lineRule="auto"/>
        <w:jc w:val="both"/>
        <w:rPr>
          <w:rFonts w:ascii="Arial" w:eastAsia="Times New Roman" w:hAnsi="Arial" w:cs="Arial"/>
          <w:lang w:eastAsia="fr-FR"/>
        </w:rPr>
      </w:pPr>
      <w:r>
        <w:rPr>
          <w:rFonts w:ascii="Arial" w:eastAsia="Times New Roman" w:hAnsi="Arial" w:cs="Arial"/>
          <w:lang w:eastAsia="fr-FR"/>
        </w:rPr>
        <w:t>Nom, prénom : ……………………………………………………………………………………….</w:t>
      </w:r>
    </w:p>
    <w:p w14:paraId="2976AF8D" w14:textId="77777777" w:rsidR="00BD1E7A" w:rsidRDefault="00BD1E7A" w:rsidP="00BD1E7A">
      <w:pPr>
        <w:pBdr>
          <w:top w:val="single" w:sz="4" w:space="1" w:color="auto"/>
          <w:left w:val="single" w:sz="4" w:space="4" w:color="auto"/>
          <w:bottom w:val="single" w:sz="4" w:space="1" w:color="auto"/>
          <w:right w:val="single" w:sz="4" w:space="31" w:color="auto"/>
        </w:pBdr>
        <w:spacing w:after="0" w:line="360" w:lineRule="auto"/>
        <w:jc w:val="both"/>
        <w:rPr>
          <w:rFonts w:ascii="Arial" w:eastAsia="Times New Roman" w:hAnsi="Arial" w:cs="Arial"/>
          <w:lang w:eastAsia="fr-FR"/>
        </w:rPr>
      </w:pPr>
      <w:r>
        <w:rPr>
          <w:rFonts w:ascii="Arial" w:eastAsia="Times New Roman" w:hAnsi="Arial" w:cs="Arial"/>
          <w:lang w:eastAsia="fr-FR"/>
        </w:rPr>
        <w:t>Fonction : ………………………………………………………………………………………</w:t>
      </w:r>
      <w:proofErr w:type="gramStart"/>
      <w:r>
        <w:rPr>
          <w:rFonts w:ascii="Arial" w:eastAsia="Times New Roman" w:hAnsi="Arial" w:cs="Arial"/>
          <w:lang w:eastAsia="fr-FR"/>
        </w:rPr>
        <w:t>…….</w:t>
      </w:r>
      <w:proofErr w:type="gramEnd"/>
      <w:r>
        <w:rPr>
          <w:rFonts w:ascii="Arial" w:eastAsia="Times New Roman" w:hAnsi="Arial" w:cs="Arial"/>
          <w:lang w:eastAsia="fr-FR"/>
        </w:rPr>
        <w:t>.</w:t>
      </w:r>
    </w:p>
    <w:p w14:paraId="4939715D" w14:textId="77777777" w:rsidR="00BD1E7A" w:rsidRDefault="00BD1E7A" w:rsidP="00BD1E7A">
      <w:pPr>
        <w:pBdr>
          <w:top w:val="single" w:sz="4" w:space="1" w:color="auto"/>
          <w:left w:val="single" w:sz="4" w:space="4" w:color="auto"/>
          <w:bottom w:val="single" w:sz="4" w:space="1" w:color="auto"/>
          <w:right w:val="single" w:sz="4" w:space="31" w:color="auto"/>
        </w:pBdr>
        <w:spacing w:after="0" w:line="360" w:lineRule="auto"/>
        <w:jc w:val="both"/>
        <w:rPr>
          <w:rFonts w:ascii="Arial" w:eastAsia="Times New Roman" w:hAnsi="Arial" w:cs="Arial"/>
          <w:lang w:eastAsia="fr-FR"/>
        </w:rPr>
      </w:pPr>
      <w:r>
        <w:rPr>
          <w:rFonts w:ascii="Arial" w:eastAsia="Times New Roman" w:hAnsi="Arial" w:cs="Arial"/>
          <w:lang w:eastAsia="fr-FR"/>
        </w:rPr>
        <w:t>Téléphone : ………………………………………………………………………………………….</w:t>
      </w:r>
    </w:p>
    <w:p w14:paraId="3BBEDF04" w14:textId="77777777" w:rsidR="00BD1E7A" w:rsidRDefault="00BD1E7A" w:rsidP="00BD1E7A">
      <w:pPr>
        <w:pBdr>
          <w:top w:val="single" w:sz="4" w:space="1" w:color="auto"/>
          <w:left w:val="single" w:sz="4" w:space="4" w:color="auto"/>
          <w:bottom w:val="single" w:sz="4" w:space="1" w:color="auto"/>
          <w:right w:val="single" w:sz="4" w:space="31" w:color="auto"/>
        </w:pBdr>
        <w:spacing w:after="0" w:line="360" w:lineRule="auto"/>
        <w:jc w:val="both"/>
        <w:rPr>
          <w:rFonts w:ascii="Arial" w:eastAsia="Times New Roman" w:hAnsi="Arial" w:cs="Arial"/>
          <w:lang w:eastAsia="fr-FR"/>
        </w:rPr>
      </w:pPr>
      <w:r>
        <w:rPr>
          <w:rFonts w:ascii="Arial" w:eastAsia="Times New Roman" w:hAnsi="Arial" w:cs="Arial"/>
          <w:lang w:eastAsia="fr-FR"/>
        </w:rPr>
        <w:t xml:space="preserve">Email : </w:t>
      </w:r>
      <w:r w:rsidRPr="00920B8D">
        <w:rPr>
          <w:rFonts w:ascii="Arial" w:eastAsia="Times New Roman" w:hAnsi="Arial" w:cs="Arial"/>
          <w:lang w:eastAsia="fr-FR"/>
        </w:rPr>
        <w:t>………………………</w:t>
      </w:r>
      <w:r>
        <w:rPr>
          <w:rFonts w:ascii="Arial" w:eastAsia="Times New Roman" w:hAnsi="Arial" w:cs="Arial"/>
          <w:lang w:eastAsia="fr-FR"/>
        </w:rPr>
        <w:t>…………………………………………………………………………</w:t>
      </w:r>
    </w:p>
    <w:p w14:paraId="35133486" w14:textId="6687C2ED" w:rsidR="00BD1E7A" w:rsidRDefault="00BD1E7A" w:rsidP="00CB748B">
      <w:pPr>
        <w:autoSpaceDE w:val="0"/>
        <w:autoSpaceDN w:val="0"/>
        <w:adjustRightInd w:val="0"/>
        <w:spacing w:after="0" w:line="240" w:lineRule="auto"/>
        <w:jc w:val="center"/>
        <w:rPr>
          <w:rFonts w:cstheme="minorHAnsi"/>
          <w:b/>
          <w:u w:val="single"/>
        </w:rPr>
      </w:pPr>
    </w:p>
    <w:p w14:paraId="06636D7D" w14:textId="2861753C" w:rsidR="009A72EF" w:rsidRDefault="009A72EF" w:rsidP="009A72EF">
      <w:pPr>
        <w:autoSpaceDE w:val="0"/>
        <w:autoSpaceDN w:val="0"/>
        <w:adjustRightInd w:val="0"/>
        <w:spacing w:after="0" w:line="240" w:lineRule="auto"/>
        <w:rPr>
          <w:rFonts w:cstheme="minorHAnsi"/>
          <w:b/>
          <w:u w:val="single"/>
        </w:rPr>
      </w:pPr>
    </w:p>
    <w:p w14:paraId="1AF5E04A" w14:textId="77777777" w:rsidR="009A72EF" w:rsidRDefault="009A72EF" w:rsidP="00CB748B">
      <w:pPr>
        <w:autoSpaceDE w:val="0"/>
        <w:autoSpaceDN w:val="0"/>
        <w:adjustRightInd w:val="0"/>
        <w:spacing w:after="0" w:line="240" w:lineRule="auto"/>
        <w:jc w:val="center"/>
        <w:rPr>
          <w:rFonts w:cstheme="minorHAnsi"/>
          <w:b/>
          <w:u w:val="single"/>
        </w:rPr>
      </w:pPr>
    </w:p>
    <w:p w14:paraId="3CD2D045" w14:textId="342A2C41" w:rsidR="00BD1E7A" w:rsidRPr="00BD63AF" w:rsidRDefault="004748EC" w:rsidP="00B306DC">
      <w:pPr>
        <w:pBdr>
          <w:top w:val="single" w:sz="4" w:space="1" w:color="auto"/>
          <w:left w:val="single" w:sz="4" w:space="4" w:color="auto"/>
          <w:bottom w:val="single" w:sz="4" w:space="1" w:color="auto"/>
          <w:right w:val="single" w:sz="4" w:space="31" w:color="auto"/>
        </w:pBdr>
        <w:spacing w:after="0" w:line="360" w:lineRule="auto"/>
        <w:jc w:val="center"/>
        <w:rPr>
          <w:rFonts w:ascii="Arial" w:eastAsia="SimHei" w:hAnsi="Arial" w:cs="Arial"/>
          <w:b/>
          <w:color w:val="1F497D"/>
          <w:sz w:val="32"/>
          <w:szCs w:val="32"/>
        </w:rPr>
      </w:pPr>
      <w:r>
        <w:rPr>
          <w:rFonts w:ascii="Arial" w:eastAsia="SimHei" w:hAnsi="Arial" w:cs="Arial"/>
          <w:b/>
          <w:color w:val="1F497D"/>
          <w:sz w:val="32"/>
          <w:szCs w:val="32"/>
        </w:rPr>
        <w:t>Descriptif</w:t>
      </w:r>
      <w:r w:rsidR="00BD1E7A" w:rsidRPr="00BD63AF">
        <w:rPr>
          <w:rFonts w:ascii="Arial" w:eastAsia="SimHei" w:hAnsi="Arial" w:cs="Arial"/>
          <w:b/>
          <w:color w:val="1F497D"/>
          <w:sz w:val="32"/>
          <w:szCs w:val="32"/>
        </w:rPr>
        <w:t xml:space="preserve"> du </w:t>
      </w:r>
      <w:r w:rsidR="00D44709" w:rsidRPr="00BD63AF">
        <w:rPr>
          <w:rFonts w:ascii="Arial" w:eastAsia="SimHei" w:hAnsi="Arial" w:cs="Arial"/>
          <w:b/>
          <w:color w:val="1F497D"/>
          <w:sz w:val="32"/>
          <w:szCs w:val="32"/>
        </w:rPr>
        <w:t>projet</w:t>
      </w:r>
    </w:p>
    <w:p w14:paraId="7E8CCDDD" w14:textId="77777777" w:rsidR="00BD1E7A" w:rsidRDefault="00BD1E7A" w:rsidP="00CB748B">
      <w:pPr>
        <w:autoSpaceDE w:val="0"/>
        <w:autoSpaceDN w:val="0"/>
        <w:adjustRightInd w:val="0"/>
        <w:spacing w:after="0" w:line="240" w:lineRule="auto"/>
        <w:jc w:val="center"/>
        <w:rPr>
          <w:rFonts w:cstheme="minorHAnsi"/>
          <w:b/>
          <w:u w:val="single"/>
        </w:rPr>
      </w:pPr>
    </w:p>
    <w:p w14:paraId="3BFB9488" w14:textId="723A8C15" w:rsidR="004748EC" w:rsidRDefault="00104A0D" w:rsidP="004748EC">
      <w:pPr>
        <w:pStyle w:val="Paragraphedeliste"/>
        <w:numPr>
          <w:ilvl w:val="0"/>
          <w:numId w:val="16"/>
        </w:numPr>
        <w:autoSpaceDE w:val="0"/>
        <w:autoSpaceDN w:val="0"/>
        <w:adjustRightInd w:val="0"/>
        <w:spacing w:after="0" w:line="240" w:lineRule="auto"/>
        <w:jc w:val="both"/>
        <w:rPr>
          <w:rFonts w:cstheme="minorHAnsi"/>
          <w:b/>
          <w:color w:val="0070C0"/>
          <w:sz w:val="24"/>
          <w:szCs w:val="24"/>
          <w:u w:val="single"/>
        </w:rPr>
      </w:pPr>
      <w:r>
        <w:rPr>
          <w:rFonts w:cstheme="minorHAnsi"/>
          <w:b/>
          <w:color w:val="0070C0"/>
          <w:sz w:val="24"/>
          <w:szCs w:val="24"/>
          <w:u w:val="single"/>
        </w:rPr>
        <w:t>Intitulé et c</w:t>
      </w:r>
      <w:r w:rsidR="004748EC" w:rsidRPr="004748EC">
        <w:rPr>
          <w:rFonts w:cstheme="minorHAnsi"/>
          <w:b/>
          <w:color w:val="0070C0"/>
          <w:sz w:val="24"/>
          <w:szCs w:val="24"/>
          <w:u w:val="single"/>
        </w:rPr>
        <w:t>ontexte</w:t>
      </w:r>
      <w:r w:rsidR="004748EC">
        <w:rPr>
          <w:rFonts w:cstheme="minorHAnsi"/>
          <w:b/>
          <w:color w:val="0070C0"/>
          <w:sz w:val="24"/>
          <w:szCs w:val="24"/>
          <w:u w:val="single"/>
        </w:rPr>
        <w:t xml:space="preserve"> du projet</w:t>
      </w:r>
    </w:p>
    <w:p w14:paraId="7514EA2F" w14:textId="4EF72193" w:rsidR="00443196" w:rsidRPr="007B3842" w:rsidRDefault="00443196" w:rsidP="00443196">
      <w:pPr>
        <w:pStyle w:val="Paragraphedeliste"/>
        <w:autoSpaceDE w:val="0"/>
        <w:autoSpaceDN w:val="0"/>
        <w:adjustRightInd w:val="0"/>
        <w:spacing w:after="0" w:line="240" w:lineRule="auto"/>
        <w:jc w:val="both"/>
        <w:rPr>
          <w:rFonts w:cstheme="minorHAnsi"/>
        </w:rPr>
      </w:pPr>
    </w:p>
    <w:p w14:paraId="45AF0E14" w14:textId="7FF65677" w:rsidR="004D3A6F" w:rsidRPr="00A64CC9" w:rsidRDefault="007B3842" w:rsidP="004D3A6F">
      <w:pPr>
        <w:pStyle w:val="Paragraphedeliste"/>
        <w:numPr>
          <w:ilvl w:val="0"/>
          <w:numId w:val="45"/>
        </w:numPr>
        <w:autoSpaceDE w:val="0"/>
        <w:autoSpaceDN w:val="0"/>
        <w:adjustRightInd w:val="0"/>
        <w:spacing w:after="0" w:line="240" w:lineRule="auto"/>
        <w:jc w:val="both"/>
        <w:rPr>
          <w:rFonts w:cstheme="minorHAnsi"/>
          <w:i/>
        </w:rPr>
      </w:pPr>
      <w:r w:rsidRPr="00A64CC9">
        <w:rPr>
          <w:rFonts w:cstheme="minorHAnsi"/>
          <w:i/>
        </w:rPr>
        <w:t xml:space="preserve">Eléments de contexte local </w:t>
      </w:r>
      <w:r w:rsidR="004D3A6F" w:rsidRPr="00A64CC9">
        <w:rPr>
          <w:rFonts w:cstheme="minorHAnsi"/>
          <w:i/>
        </w:rPr>
        <w:t>(offre sanitaire du territoire vie-santé (nombre de professionnels de santé, évolution et perspectives,), caractéristiques de la population et les besoins en termes de soins (nombre d’habitants, éléments socio-économiques, pyramide des âges, projets et activités sur le territoire ayant un impact sur ces besoins, …), cohérence du projet avec les autres projets de maisons ou centres de santé ainsi qu’avec les structures sanitaires et médico-sociales existantes sur le territoire (dans la commune ou dans les communes limitrophes), territoire et communes concernés par le projet…)</w:t>
      </w:r>
    </w:p>
    <w:p w14:paraId="463D1CE1" w14:textId="4F2CB665" w:rsidR="004D3A6F" w:rsidRPr="00A64CC9" w:rsidRDefault="004D3A6F" w:rsidP="004D3A6F">
      <w:pPr>
        <w:pStyle w:val="Paragraphedeliste"/>
        <w:numPr>
          <w:ilvl w:val="0"/>
          <w:numId w:val="45"/>
        </w:numPr>
        <w:autoSpaceDE w:val="0"/>
        <w:autoSpaceDN w:val="0"/>
        <w:adjustRightInd w:val="0"/>
        <w:spacing w:after="0" w:line="240" w:lineRule="auto"/>
        <w:jc w:val="both"/>
        <w:rPr>
          <w:rFonts w:cstheme="minorHAnsi"/>
          <w:i/>
        </w:rPr>
      </w:pPr>
      <w:r w:rsidRPr="00A64CC9">
        <w:rPr>
          <w:rFonts w:cstheme="minorHAnsi"/>
          <w:i/>
        </w:rPr>
        <w:t>Perspectives en termes d’organisation et de développement de l’offre de soins, d’actions au bénéfice des populations et de réponse aux besoins du territoire…</w:t>
      </w:r>
    </w:p>
    <w:p w14:paraId="762A7EB8" w14:textId="77777777" w:rsidR="004D3A6F" w:rsidRPr="004D3A6F" w:rsidRDefault="004D3A6F" w:rsidP="004D3A6F">
      <w:pPr>
        <w:autoSpaceDE w:val="0"/>
        <w:autoSpaceDN w:val="0"/>
        <w:adjustRightInd w:val="0"/>
        <w:spacing w:after="0" w:line="240" w:lineRule="auto"/>
        <w:jc w:val="both"/>
        <w:rPr>
          <w:rFonts w:cstheme="minorHAnsi"/>
        </w:rPr>
      </w:pPr>
    </w:p>
    <w:p w14:paraId="47F999C8" w14:textId="77777777" w:rsidR="005443E2" w:rsidRPr="007B3842" w:rsidRDefault="005443E2" w:rsidP="007B3842">
      <w:pPr>
        <w:autoSpaceDE w:val="0"/>
        <w:autoSpaceDN w:val="0"/>
        <w:adjustRightInd w:val="0"/>
        <w:spacing w:after="0" w:line="240" w:lineRule="auto"/>
        <w:jc w:val="both"/>
        <w:rPr>
          <w:rFonts w:cstheme="minorHAnsi"/>
        </w:rPr>
      </w:pPr>
    </w:p>
    <w:p w14:paraId="522E7052" w14:textId="77777777" w:rsidR="005443E2" w:rsidRPr="00487F17" w:rsidRDefault="005443E2" w:rsidP="005443E2">
      <w:pPr>
        <w:pStyle w:val="Paragraphedeliste"/>
        <w:numPr>
          <w:ilvl w:val="0"/>
          <w:numId w:val="16"/>
        </w:numPr>
        <w:autoSpaceDE w:val="0"/>
        <w:autoSpaceDN w:val="0"/>
        <w:adjustRightInd w:val="0"/>
        <w:spacing w:after="0" w:line="240" w:lineRule="auto"/>
        <w:jc w:val="both"/>
        <w:rPr>
          <w:rFonts w:cstheme="minorHAnsi"/>
          <w:b/>
        </w:rPr>
      </w:pPr>
      <w:r w:rsidRPr="004748EC">
        <w:rPr>
          <w:rFonts w:cstheme="minorHAnsi"/>
          <w:b/>
          <w:color w:val="0070C0"/>
          <w:sz w:val="24"/>
          <w:szCs w:val="24"/>
          <w:u w:val="single"/>
        </w:rPr>
        <w:t>Objectif(s)</w:t>
      </w:r>
    </w:p>
    <w:p w14:paraId="5A97DC78" w14:textId="77777777" w:rsidR="005443E2" w:rsidRPr="00A64CC9" w:rsidRDefault="005443E2" w:rsidP="005443E2">
      <w:pPr>
        <w:autoSpaceDE w:val="0"/>
        <w:autoSpaceDN w:val="0"/>
        <w:adjustRightInd w:val="0"/>
        <w:spacing w:after="0" w:line="240" w:lineRule="auto"/>
        <w:ind w:left="360"/>
        <w:jc w:val="both"/>
        <w:rPr>
          <w:rFonts w:cstheme="minorHAnsi"/>
          <w:i/>
        </w:rPr>
      </w:pPr>
      <w:r w:rsidRPr="00A64CC9">
        <w:rPr>
          <w:rFonts w:cstheme="minorHAnsi"/>
          <w:i/>
        </w:rPr>
        <w:t xml:space="preserve">Le projet doit décrire </w:t>
      </w:r>
      <w:r w:rsidRPr="00A64CC9">
        <w:rPr>
          <w:rFonts w:cstheme="minorHAnsi"/>
          <w:b/>
          <w:i/>
        </w:rPr>
        <w:t>le projet d’extension</w:t>
      </w:r>
      <w:r w:rsidRPr="00A64CC9">
        <w:rPr>
          <w:rFonts w:cstheme="minorHAnsi"/>
          <w:i/>
        </w:rPr>
        <w:t xml:space="preserve"> pour accueillir un professionnel permettant de décharger les Médecins Généralistes (IPA, Assistant médical…) en précisant notamment :</w:t>
      </w:r>
    </w:p>
    <w:p w14:paraId="0EF1C9E7" w14:textId="77777777" w:rsidR="005443E2" w:rsidRPr="00A64CC9" w:rsidRDefault="005443E2" w:rsidP="005443E2">
      <w:pPr>
        <w:pStyle w:val="Paragraphedeliste"/>
        <w:numPr>
          <w:ilvl w:val="0"/>
          <w:numId w:val="42"/>
        </w:numPr>
        <w:autoSpaceDE w:val="0"/>
        <w:autoSpaceDN w:val="0"/>
        <w:adjustRightInd w:val="0"/>
        <w:spacing w:after="0" w:line="240" w:lineRule="auto"/>
        <w:jc w:val="both"/>
        <w:rPr>
          <w:rFonts w:cstheme="minorHAnsi"/>
          <w:i/>
        </w:rPr>
      </w:pPr>
      <w:r w:rsidRPr="00A64CC9">
        <w:rPr>
          <w:rFonts w:cstheme="minorHAnsi"/>
          <w:i/>
        </w:rPr>
        <w:t>Les nouveaux professionnels intégrant la structure.</w:t>
      </w:r>
    </w:p>
    <w:p w14:paraId="6CDB6261" w14:textId="77777777" w:rsidR="005443E2" w:rsidRPr="00A64CC9" w:rsidRDefault="005443E2" w:rsidP="005443E2">
      <w:pPr>
        <w:pStyle w:val="Corpsdetexte"/>
        <w:numPr>
          <w:ilvl w:val="0"/>
          <w:numId w:val="42"/>
        </w:numPr>
        <w:rPr>
          <w:rFonts w:asciiTheme="minorHAnsi" w:hAnsiTheme="minorHAnsi" w:cstheme="minorHAnsi"/>
          <w:i/>
          <w:sz w:val="22"/>
          <w:szCs w:val="22"/>
        </w:rPr>
      </w:pPr>
      <w:r w:rsidRPr="00A64CC9">
        <w:rPr>
          <w:rFonts w:asciiTheme="minorHAnsi" w:hAnsiTheme="minorHAnsi" w:cstheme="minorHAnsi"/>
          <w:i/>
          <w:sz w:val="22"/>
          <w:szCs w:val="22"/>
        </w:rPr>
        <w:t xml:space="preserve">L’organisation des professionnels de santé : état d’avancement du projet de santé, fonctionnement en </w:t>
      </w:r>
      <w:proofErr w:type="spellStart"/>
      <w:r w:rsidRPr="00A64CC9">
        <w:rPr>
          <w:rFonts w:asciiTheme="minorHAnsi" w:hAnsiTheme="minorHAnsi" w:cstheme="minorHAnsi"/>
          <w:i/>
          <w:sz w:val="22"/>
          <w:szCs w:val="22"/>
        </w:rPr>
        <w:t>multisite</w:t>
      </w:r>
      <w:proofErr w:type="spellEnd"/>
      <w:r w:rsidRPr="00A64CC9">
        <w:rPr>
          <w:rFonts w:asciiTheme="minorHAnsi" w:hAnsiTheme="minorHAnsi" w:cstheme="minorHAnsi"/>
          <w:i/>
          <w:sz w:val="22"/>
          <w:szCs w:val="22"/>
        </w:rPr>
        <w:t xml:space="preserve"> …</w:t>
      </w:r>
    </w:p>
    <w:p w14:paraId="5D5063A2" w14:textId="45618CAB" w:rsidR="008C47C5" w:rsidRPr="00A64CC9" w:rsidRDefault="005443E2" w:rsidP="001C707E">
      <w:pPr>
        <w:pStyle w:val="Corpsdetexte"/>
        <w:numPr>
          <w:ilvl w:val="0"/>
          <w:numId w:val="42"/>
        </w:numPr>
        <w:rPr>
          <w:rFonts w:asciiTheme="minorHAnsi" w:hAnsiTheme="minorHAnsi" w:cstheme="minorHAnsi"/>
          <w:i/>
          <w:sz w:val="22"/>
          <w:szCs w:val="22"/>
        </w:rPr>
      </w:pPr>
      <w:r w:rsidRPr="00A64CC9">
        <w:rPr>
          <w:rFonts w:asciiTheme="minorHAnsi" w:hAnsiTheme="minorHAnsi" w:cstheme="minorHAnsi"/>
          <w:i/>
          <w:sz w:val="22"/>
          <w:szCs w:val="22"/>
        </w:rPr>
        <w:t xml:space="preserve"> </w:t>
      </w:r>
      <w:r w:rsidR="001C707E" w:rsidRPr="00A64CC9">
        <w:rPr>
          <w:rFonts w:asciiTheme="minorHAnsi" w:hAnsiTheme="minorHAnsi" w:cstheme="minorHAnsi"/>
          <w:i/>
          <w:sz w:val="22"/>
          <w:szCs w:val="22"/>
        </w:rPr>
        <w:t>L</w:t>
      </w:r>
      <w:r w:rsidR="008C47C5" w:rsidRPr="00A64CC9">
        <w:rPr>
          <w:rFonts w:asciiTheme="minorHAnsi" w:hAnsiTheme="minorHAnsi" w:cstheme="minorHAnsi"/>
          <w:i/>
          <w:sz w:val="22"/>
          <w:szCs w:val="22"/>
        </w:rPr>
        <w:t>es objectifs opérationnels</w:t>
      </w:r>
      <w:r w:rsidR="001C707E" w:rsidRPr="00A64CC9">
        <w:rPr>
          <w:rFonts w:asciiTheme="minorHAnsi" w:hAnsiTheme="minorHAnsi" w:cstheme="minorHAnsi"/>
          <w:i/>
          <w:sz w:val="22"/>
          <w:szCs w:val="22"/>
        </w:rPr>
        <w:t xml:space="preserve"> de travail en commun</w:t>
      </w:r>
    </w:p>
    <w:p w14:paraId="2D2679A6" w14:textId="7B272F36" w:rsidR="007B3842" w:rsidRDefault="007B3842" w:rsidP="00443196">
      <w:pPr>
        <w:pStyle w:val="Paragraphedeliste"/>
        <w:autoSpaceDE w:val="0"/>
        <w:autoSpaceDN w:val="0"/>
        <w:adjustRightInd w:val="0"/>
        <w:spacing w:after="0" w:line="240" w:lineRule="auto"/>
        <w:jc w:val="both"/>
        <w:rPr>
          <w:rFonts w:cstheme="minorHAnsi"/>
          <w:b/>
          <w:color w:val="0070C0"/>
          <w:sz w:val="24"/>
          <w:szCs w:val="24"/>
          <w:u w:val="single"/>
        </w:rPr>
      </w:pPr>
    </w:p>
    <w:p w14:paraId="6AF68AA9" w14:textId="5F135BB6" w:rsidR="00443196" w:rsidRDefault="0056175D" w:rsidP="00443196">
      <w:pPr>
        <w:pStyle w:val="Paragraphedeliste"/>
        <w:numPr>
          <w:ilvl w:val="0"/>
          <w:numId w:val="16"/>
        </w:numPr>
        <w:autoSpaceDE w:val="0"/>
        <w:autoSpaceDN w:val="0"/>
        <w:adjustRightInd w:val="0"/>
        <w:spacing w:after="0" w:line="240" w:lineRule="auto"/>
        <w:jc w:val="both"/>
        <w:rPr>
          <w:rFonts w:cstheme="minorHAnsi"/>
          <w:b/>
          <w:color w:val="0070C0"/>
          <w:sz w:val="24"/>
          <w:szCs w:val="24"/>
          <w:u w:val="single"/>
        </w:rPr>
      </w:pPr>
      <w:r>
        <w:rPr>
          <w:rFonts w:cstheme="minorHAnsi"/>
          <w:b/>
          <w:color w:val="0070C0"/>
          <w:sz w:val="24"/>
          <w:szCs w:val="24"/>
          <w:u w:val="single"/>
        </w:rPr>
        <w:t>Description de l’activité de la MSP</w:t>
      </w:r>
    </w:p>
    <w:p w14:paraId="0F327826" w14:textId="3F676A4D" w:rsidR="00443196" w:rsidRDefault="00443196" w:rsidP="00443196">
      <w:pPr>
        <w:autoSpaceDE w:val="0"/>
        <w:autoSpaceDN w:val="0"/>
        <w:adjustRightInd w:val="0"/>
        <w:spacing w:after="0" w:line="240" w:lineRule="auto"/>
        <w:jc w:val="both"/>
        <w:rPr>
          <w:rFonts w:cstheme="minorHAnsi"/>
          <w:b/>
          <w:color w:val="0070C0"/>
          <w:sz w:val="24"/>
          <w:szCs w:val="24"/>
          <w:u w:val="single"/>
        </w:rPr>
      </w:pPr>
    </w:p>
    <w:p w14:paraId="35D8F066" w14:textId="77777777" w:rsidR="0056175D" w:rsidRDefault="0056175D" w:rsidP="0056175D">
      <w:pPr>
        <w:pStyle w:val="Paragraphedeliste"/>
        <w:numPr>
          <w:ilvl w:val="0"/>
          <w:numId w:val="45"/>
        </w:numPr>
        <w:autoSpaceDE w:val="0"/>
        <w:autoSpaceDN w:val="0"/>
        <w:adjustRightInd w:val="0"/>
        <w:spacing w:after="0" w:line="240" w:lineRule="auto"/>
        <w:jc w:val="both"/>
        <w:rPr>
          <w:rFonts w:cstheme="minorHAnsi"/>
          <w:i/>
        </w:rPr>
      </w:pPr>
      <w:r>
        <w:rPr>
          <w:rFonts w:cstheme="minorHAnsi"/>
          <w:i/>
        </w:rPr>
        <w:t>Nature et nombre des professionnels intervenant</w:t>
      </w:r>
    </w:p>
    <w:p w14:paraId="3575013A" w14:textId="77777777" w:rsidR="0056175D" w:rsidRDefault="0056175D" w:rsidP="0056175D">
      <w:pPr>
        <w:pStyle w:val="Paragraphedeliste"/>
        <w:numPr>
          <w:ilvl w:val="0"/>
          <w:numId w:val="45"/>
        </w:numPr>
        <w:autoSpaceDE w:val="0"/>
        <w:autoSpaceDN w:val="0"/>
        <w:adjustRightInd w:val="0"/>
        <w:spacing w:after="0" w:line="240" w:lineRule="auto"/>
        <w:jc w:val="both"/>
        <w:rPr>
          <w:rFonts w:cstheme="minorHAnsi"/>
          <w:i/>
        </w:rPr>
      </w:pPr>
      <w:r>
        <w:rPr>
          <w:rFonts w:cstheme="minorHAnsi"/>
          <w:i/>
        </w:rPr>
        <w:lastRenderedPageBreak/>
        <w:t xml:space="preserve">Activité réalisée (file active de patients, nombre de nouveaux patients chaque année, patientèle médecin </w:t>
      </w:r>
      <w:proofErr w:type="gramStart"/>
      <w:r>
        <w:rPr>
          <w:rFonts w:cstheme="minorHAnsi"/>
          <w:i/>
        </w:rPr>
        <w:t>traitant,…</w:t>
      </w:r>
      <w:proofErr w:type="gramEnd"/>
      <w:r>
        <w:rPr>
          <w:rFonts w:cstheme="minorHAnsi"/>
          <w:i/>
        </w:rPr>
        <w:t>)</w:t>
      </w:r>
    </w:p>
    <w:p w14:paraId="23068861" w14:textId="4DBBF559" w:rsidR="007B3842" w:rsidRDefault="007B3842" w:rsidP="004D3A6F">
      <w:pPr>
        <w:autoSpaceDE w:val="0"/>
        <w:autoSpaceDN w:val="0"/>
        <w:adjustRightInd w:val="0"/>
        <w:spacing w:after="0" w:line="240" w:lineRule="auto"/>
        <w:jc w:val="both"/>
        <w:rPr>
          <w:rFonts w:cstheme="minorHAnsi"/>
        </w:rPr>
      </w:pPr>
    </w:p>
    <w:p w14:paraId="15A4B572" w14:textId="10BC1713" w:rsidR="00A738AD" w:rsidRDefault="00A738AD" w:rsidP="004D3A6F">
      <w:pPr>
        <w:autoSpaceDE w:val="0"/>
        <w:autoSpaceDN w:val="0"/>
        <w:adjustRightInd w:val="0"/>
        <w:spacing w:after="0" w:line="240" w:lineRule="auto"/>
        <w:jc w:val="both"/>
        <w:rPr>
          <w:rFonts w:cstheme="minorHAnsi"/>
          <w:color w:val="FF0000"/>
        </w:rPr>
      </w:pPr>
    </w:p>
    <w:p w14:paraId="4D693E59" w14:textId="6FBF7F97" w:rsidR="008C47C5" w:rsidRDefault="008C47C5" w:rsidP="008E4696">
      <w:pPr>
        <w:autoSpaceDE w:val="0"/>
        <w:autoSpaceDN w:val="0"/>
        <w:adjustRightInd w:val="0"/>
        <w:spacing w:after="0" w:line="240" w:lineRule="auto"/>
        <w:jc w:val="both"/>
        <w:rPr>
          <w:rFonts w:cstheme="minorHAnsi"/>
          <w:b/>
          <w:color w:val="0070C0"/>
          <w:sz w:val="24"/>
          <w:szCs w:val="24"/>
          <w:u w:val="single"/>
        </w:rPr>
      </w:pPr>
    </w:p>
    <w:p w14:paraId="208EC52F" w14:textId="77777777" w:rsidR="00A738AD" w:rsidRPr="008E4696" w:rsidRDefault="00A738AD" w:rsidP="008E4696">
      <w:pPr>
        <w:autoSpaceDE w:val="0"/>
        <w:autoSpaceDN w:val="0"/>
        <w:adjustRightInd w:val="0"/>
        <w:spacing w:after="0" w:line="240" w:lineRule="auto"/>
        <w:jc w:val="both"/>
        <w:rPr>
          <w:rFonts w:cstheme="minorHAnsi"/>
          <w:b/>
          <w:color w:val="0070C0"/>
          <w:sz w:val="24"/>
          <w:szCs w:val="24"/>
          <w:u w:val="single"/>
        </w:rPr>
      </w:pPr>
    </w:p>
    <w:p w14:paraId="5E903D3E" w14:textId="3C5B9AB3" w:rsidR="00A07FD1" w:rsidRDefault="00A07FD1" w:rsidP="00C87F64">
      <w:pPr>
        <w:pStyle w:val="Paragraphedeliste"/>
        <w:numPr>
          <w:ilvl w:val="0"/>
          <w:numId w:val="16"/>
        </w:numPr>
        <w:autoSpaceDE w:val="0"/>
        <w:autoSpaceDN w:val="0"/>
        <w:adjustRightInd w:val="0"/>
        <w:spacing w:after="0" w:line="240" w:lineRule="auto"/>
        <w:jc w:val="both"/>
        <w:rPr>
          <w:rFonts w:cstheme="minorHAnsi"/>
          <w:b/>
          <w:color w:val="FF0000"/>
          <w:sz w:val="24"/>
          <w:szCs w:val="24"/>
          <w:u w:val="single"/>
        </w:rPr>
      </w:pPr>
      <w:r w:rsidRPr="00C87F64">
        <w:rPr>
          <w:rFonts w:cstheme="minorHAnsi"/>
          <w:b/>
          <w:color w:val="0070C0"/>
          <w:sz w:val="24"/>
          <w:szCs w:val="24"/>
          <w:u w:val="single"/>
        </w:rPr>
        <w:t>Description</w:t>
      </w:r>
      <w:r>
        <w:rPr>
          <w:rFonts w:cstheme="minorHAnsi"/>
          <w:b/>
          <w:color w:val="FF0000"/>
          <w:sz w:val="24"/>
          <w:szCs w:val="24"/>
          <w:u w:val="single"/>
        </w:rPr>
        <w:t xml:space="preserve"> </w:t>
      </w:r>
      <w:r w:rsidRPr="00C87F64">
        <w:rPr>
          <w:rFonts w:cstheme="minorHAnsi"/>
          <w:b/>
          <w:color w:val="0070C0"/>
          <w:sz w:val="24"/>
          <w:szCs w:val="24"/>
          <w:u w:val="single"/>
        </w:rPr>
        <w:t>du projet immobilier</w:t>
      </w:r>
    </w:p>
    <w:p w14:paraId="214AAB3B" w14:textId="77777777" w:rsidR="00A07FD1" w:rsidRPr="00A07FD1" w:rsidRDefault="00A07FD1" w:rsidP="00A07FD1">
      <w:pPr>
        <w:pStyle w:val="Paragraphedeliste"/>
        <w:jc w:val="both"/>
        <w:rPr>
          <w:rFonts w:cstheme="minorHAnsi"/>
          <w:b/>
          <w:color w:val="FF0000"/>
          <w:sz w:val="24"/>
          <w:szCs w:val="24"/>
          <w:u w:val="single"/>
        </w:rPr>
      </w:pPr>
    </w:p>
    <w:p w14:paraId="4222BD9B" w14:textId="656B6F65" w:rsidR="00A07FD1" w:rsidRPr="00A07FD1" w:rsidRDefault="00A07FD1" w:rsidP="00A07FD1">
      <w:pPr>
        <w:pStyle w:val="Paragraphedeliste"/>
        <w:numPr>
          <w:ilvl w:val="0"/>
          <w:numId w:val="45"/>
        </w:numPr>
        <w:autoSpaceDE w:val="0"/>
        <w:autoSpaceDN w:val="0"/>
        <w:adjustRightInd w:val="0"/>
        <w:spacing w:after="0" w:line="240" w:lineRule="auto"/>
        <w:jc w:val="both"/>
        <w:rPr>
          <w:rFonts w:cstheme="minorHAnsi"/>
          <w:b/>
          <w:color w:val="FF0000"/>
          <w:sz w:val="24"/>
          <w:szCs w:val="24"/>
          <w:u w:val="single"/>
        </w:rPr>
      </w:pPr>
      <w:r>
        <w:rPr>
          <w:rFonts w:cstheme="minorHAnsi"/>
          <w:i/>
        </w:rPr>
        <w:t xml:space="preserve">Outre le remplissage du tableau ci-dessous, le porteur décrira dans cette partie également la configuration technique de son projet, au regard notamment des </w:t>
      </w:r>
      <w:proofErr w:type="spellStart"/>
      <w:r>
        <w:rPr>
          <w:rFonts w:cstheme="minorHAnsi"/>
          <w:i/>
        </w:rPr>
        <w:t>pré-requis</w:t>
      </w:r>
      <w:proofErr w:type="spellEnd"/>
      <w:r>
        <w:rPr>
          <w:rFonts w:cstheme="minorHAnsi"/>
          <w:i/>
        </w:rPr>
        <w:t xml:space="preserve"> immobiliers mentionnés en annexe 2</w:t>
      </w:r>
    </w:p>
    <w:p w14:paraId="659D66E8" w14:textId="77777777" w:rsidR="00A07FD1" w:rsidRPr="00A07FD1" w:rsidRDefault="00A07FD1" w:rsidP="00A07FD1">
      <w:pPr>
        <w:pStyle w:val="Paragraphedeliste"/>
        <w:autoSpaceDE w:val="0"/>
        <w:autoSpaceDN w:val="0"/>
        <w:adjustRightInd w:val="0"/>
        <w:spacing w:after="0" w:line="240" w:lineRule="auto"/>
        <w:jc w:val="both"/>
        <w:rPr>
          <w:rFonts w:cstheme="minorHAnsi"/>
          <w:b/>
          <w:color w:val="FF0000"/>
          <w:sz w:val="24"/>
          <w:szCs w:val="24"/>
          <w:u w:val="single"/>
        </w:rPr>
      </w:pPr>
    </w:p>
    <w:tbl>
      <w:tblPr>
        <w:tblStyle w:val="Grilledutableau"/>
        <w:tblW w:w="0" w:type="auto"/>
        <w:tblLook w:val="04A0" w:firstRow="1" w:lastRow="0" w:firstColumn="1" w:lastColumn="0" w:noHBand="0" w:noVBand="1"/>
      </w:tblPr>
      <w:tblGrid>
        <w:gridCol w:w="4602"/>
        <w:gridCol w:w="4603"/>
      </w:tblGrid>
      <w:tr w:rsidR="002713C2" w14:paraId="064CB864" w14:textId="77777777" w:rsidTr="002713C2">
        <w:tc>
          <w:tcPr>
            <w:tcW w:w="4602" w:type="dxa"/>
          </w:tcPr>
          <w:p w14:paraId="41AE8227" w14:textId="669E2356" w:rsidR="002713C2" w:rsidRDefault="002713C2" w:rsidP="002713C2">
            <w:pPr>
              <w:jc w:val="both"/>
              <w:rPr>
                <w:rFonts w:cstheme="minorHAnsi"/>
                <w:color w:val="000000" w:themeColor="text1"/>
                <w:sz w:val="24"/>
                <w:szCs w:val="24"/>
              </w:rPr>
            </w:pPr>
            <w:r w:rsidRPr="002713C2">
              <w:rPr>
                <w:rFonts w:cstheme="minorHAnsi"/>
                <w:color w:val="000000" w:themeColor="text1"/>
                <w:sz w:val="24"/>
                <w:szCs w:val="24"/>
              </w:rPr>
              <w:t>Description de l’opération d’extension</w:t>
            </w:r>
            <w:r w:rsidR="005C6300">
              <w:rPr>
                <w:rFonts w:cstheme="minorHAnsi"/>
                <w:color w:val="000000" w:themeColor="text1"/>
                <w:sz w:val="24"/>
                <w:szCs w:val="24"/>
              </w:rPr>
              <w:t>, superficie envisagée</w:t>
            </w:r>
          </w:p>
          <w:p w14:paraId="03A2CED7" w14:textId="77777777" w:rsidR="002713C2" w:rsidRDefault="002713C2" w:rsidP="002713C2">
            <w:pPr>
              <w:jc w:val="both"/>
              <w:rPr>
                <w:rFonts w:cstheme="minorHAnsi"/>
                <w:color w:val="000000" w:themeColor="text1"/>
                <w:sz w:val="24"/>
                <w:szCs w:val="24"/>
              </w:rPr>
            </w:pPr>
          </w:p>
          <w:p w14:paraId="3A61FD4E" w14:textId="30067AD3" w:rsidR="002713C2" w:rsidRPr="002713C2" w:rsidRDefault="002713C2" w:rsidP="002713C2">
            <w:pPr>
              <w:jc w:val="both"/>
              <w:rPr>
                <w:rFonts w:cstheme="minorHAnsi"/>
                <w:color w:val="FF0000"/>
                <w:sz w:val="24"/>
                <w:szCs w:val="24"/>
              </w:rPr>
            </w:pPr>
          </w:p>
        </w:tc>
        <w:tc>
          <w:tcPr>
            <w:tcW w:w="4603" w:type="dxa"/>
          </w:tcPr>
          <w:p w14:paraId="5C3F5FD8" w14:textId="0F10E3D9" w:rsidR="002713C2" w:rsidRPr="002713C2" w:rsidRDefault="002713C2" w:rsidP="002713C2">
            <w:pPr>
              <w:jc w:val="both"/>
              <w:rPr>
                <w:rFonts w:cstheme="minorHAnsi"/>
                <w:color w:val="FF0000"/>
                <w:sz w:val="24"/>
                <w:szCs w:val="24"/>
              </w:rPr>
            </w:pPr>
          </w:p>
        </w:tc>
      </w:tr>
      <w:tr w:rsidR="002713C2" w14:paraId="7D7F643B" w14:textId="77777777" w:rsidTr="002713C2">
        <w:tc>
          <w:tcPr>
            <w:tcW w:w="4602" w:type="dxa"/>
          </w:tcPr>
          <w:p w14:paraId="484A7C6A" w14:textId="6C77B436" w:rsidR="002713C2" w:rsidRPr="002713C2" w:rsidRDefault="002713C2" w:rsidP="002713C2">
            <w:pPr>
              <w:jc w:val="both"/>
              <w:rPr>
                <w:rFonts w:cstheme="minorHAnsi"/>
                <w:sz w:val="24"/>
                <w:szCs w:val="24"/>
              </w:rPr>
            </w:pPr>
            <w:r w:rsidRPr="002713C2">
              <w:rPr>
                <w:rFonts w:cstheme="minorHAnsi"/>
                <w:sz w:val="24"/>
                <w:szCs w:val="24"/>
              </w:rPr>
              <w:t>Montage juridique</w:t>
            </w:r>
          </w:p>
        </w:tc>
        <w:tc>
          <w:tcPr>
            <w:tcW w:w="4603" w:type="dxa"/>
          </w:tcPr>
          <w:p w14:paraId="399518CD" w14:textId="0AA3468A" w:rsidR="002713C2" w:rsidRDefault="002713C2" w:rsidP="002713C2">
            <w:pPr>
              <w:jc w:val="both"/>
              <w:rPr>
                <w:rFonts w:cstheme="minorHAnsi"/>
                <w:sz w:val="24"/>
                <w:szCs w:val="24"/>
              </w:rPr>
            </w:pPr>
            <w:r w:rsidRPr="002713C2">
              <w:rPr>
                <w:rFonts w:cstheme="minorHAnsi"/>
                <w:sz w:val="24"/>
                <w:szCs w:val="24"/>
              </w:rPr>
              <w:t xml:space="preserve">Préciser : forme juridique de la structure, </w:t>
            </w:r>
            <w:r>
              <w:rPr>
                <w:rFonts w:cstheme="minorHAnsi"/>
                <w:sz w:val="24"/>
                <w:szCs w:val="24"/>
              </w:rPr>
              <w:t>% des parts</w:t>
            </w:r>
            <w:r w:rsidR="00E86F87">
              <w:rPr>
                <w:rFonts w:cstheme="minorHAnsi"/>
                <w:sz w:val="24"/>
                <w:szCs w:val="24"/>
              </w:rPr>
              <w:t xml:space="preserve"> détenus par les professionnels de santé</w:t>
            </w:r>
            <w:r>
              <w:rPr>
                <w:rFonts w:cstheme="minorHAnsi"/>
                <w:sz w:val="24"/>
                <w:szCs w:val="24"/>
              </w:rPr>
              <w:t xml:space="preserve"> de la </w:t>
            </w:r>
            <w:r w:rsidR="00E86F87">
              <w:rPr>
                <w:rFonts w:cstheme="minorHAnsi"/>
                <w:sz w:val="24"/>
                <w:szCs w:val="24"/>
              </w:rPr>
              <w:t>société (</w:t>
            </w:r>
            <w:r>
              <w:rPr>
                <w:rFonts w:cstheme="minorHAnsi"/>
                <w:sz w:val="24"/>
                <w:szCs w:val="24"/>
              </w:rPr>
              <w:t>80% minimum</w:t>
            </w:r>
            <w:r w:rsidR="00E86F87">
              <w:rPr>
                <w:rFonts w:cstheme="minorHAnsi"/>
                <w:sz w:val="24"/>
                <w:szCs w:val="24"/>
              </w:rPr>
              <w:t xml:space="preserve"> requis</w:t>
            </w:r>
            <w:r>
              <w:rPr>
                <w:rFonts w:cstheme="minorHAnsi"/>
                <w:sz w:val="24"/>
                <w:szCs w:val="24"/>
              </w:rPr>
              <w:t xml:space="preserve">), </w:t>
            </w:r>
            <w:r w:rsidR="00E86F87">
              <w:rPr>
                <w:rFonts w:cstheme="minorHAnsi"/>
                <w:sz w:val="24"/>
                <w:szCs w:val="24"/>
              </w:rPr>
              <w:t xml:space="preserve">propriété du bâtiment, </w:t>
            </w:r>
          </w:p>
          <w:p w14:paraId="6C93CF2A" w14:textId="6A863466" w:rsidR="00E86F87" w:rsidRPr="002713C2" w:rsidRDefault="00E86F87" w:rsidP="002713C2">
            <w:pPr>
              <w:jc w:val="both"/>
              <w:rPr>
                <w:rFonts w:cstheme="minorHAnsi"/>
                <w:sz w:val="24"/>
                <w:szCs w:val="24"/>
              </w:rPr>
            </w:pPr>
          </w:p>
        </w:tc>
      </w:tr>
      <w:tr w:rsidR="002713C2" w14:paraId="13AC86B3" w14:textId="77777777" w:rsidTr="002713C2">
        <w:tc>
          <w:tcPr>
            <w:tcW w:w="4602" w:type="dxa"/>
          </w:tcPr>
          <w:p w14:paraId="1B3533E1" w14:textId="39B8A5FD" w:rsidR="002713C2" w:rsidRPr="002713C2" w:rsidRDefault="002713C2" w:rsidP="002713C2">
            <w:pPr>
              <w:jc w:val="both"/>
              <w:rPr>
                <w:rFonts w:cstheme="minorHAnsi"/>
                <w:color w:val="FF0000"/>
                <w:sz w:val="24"/>
                <w:szCs w:val="24"/>
              </w:rPr>
            </w:pPr>
            <w:r w:rsidRPr="002713C2">
              <w:rPr>
                <w:rFonts w:cstheme="minorHAnsi"/>
                <w:sz w:val="24"/>
                <w:szCs w:val="24"/>
              </w:rPr>
              <w:t>Plan de rentabilité</w:t>
            </w:r>
          </w:p>
        </w:tc>
        <w:tc>
          <w:tcPr>
            <w:tcW w:w="4603" w:type="dxa"/>
          </w:tcPr>
          <w:p w14:paraId="27C79C50" w14:textId="77777777" w:rsidR="002713C2" w:rsidRDefault="00E86F87" w:rsidP="002713C2">
            <w:pPr>
              <w:jc w:val="both"/>
              <w:rPr>
                <w:rFonts w:cstheme="minorHAnsi"/>
                <w:sz w:val="24"/>
                <w:szCs w:val="24"/>
              </w:rPr>
            </w:pPr>
            <w:r w:rsidRPr="00E86F87">
              <w:rPr>
                <w:rFonts w:cstheme="minorHAnsi"/>
                <w:sz w:val="24"/>
                <w:szCs w:val="24"/>
              </w:rPr>
              <w:t>A transmettre</w:t>
            </w:r>
          </w:p>
          <w:p w14:paraId="63140FBC" w14:textId="31AF2913" w:rsidR="00E86F87" w:rsidRPr="00E86F87" w:rsidRDefault="00E86F87" w:rsidP="002713C2">
            <w:pPr>
              <w:jc w:val="both"/>
              <w:rPr>
                <w:rFonts w:cstheme="minorHAnsi"/>
                <w:color w:val="FF0000"/>
                <w:sz w:val="24"/>
                <w:szCs w:val="24"/>
              </w:rPr>
            </w:pPr>
          </w:p>
        </w:tc>
      </w:tr>
      <w:tr w:rsidR="002713C2" w14:paraId="12F228A0" w14:textId="77777777" w:rsidTr="002713C2">
        <w:tc>
          <w:tcPr>
            <w:tcW w:w="4602" w:type="dxa"/>
          </w:tcPr>
          <w:p w14:paraId="42788F0F" w14:textId="62DD4DD9" w:rsidR="002713C2" w:rsidRPr="00BD7DC0" w:rsidRDefault="00BD7DC0" w:rsidP="002713C2">
            <w:pPr>
              <w:jc w:val="both"/>
              <w:rPr>
                <w:rFonts w:cstheme="minorHAnsi"/>
                <w:sz w:val="24"/>
                <w:szCs w:val="24"/>
              </w:rPr>
            </w:pPr>
            <w:r w:rsidRPr="00BD7DC0">
              <w:rPr>
                <w:rFonts w:cstheme="minorHAnsi"/>
                <w:sz w:val="24"/>
                <w:szCs w:val="24"/>
              </w:rPr>
              <w:t>Calendrier des opérations</w:t>
            </w:r>
          </w:p>
        </w:tc>
        <w:tc>
          <w:tcPr>
            <w:tcW w:w="4603" w:type="dxa"/>
          </w:tcPr>
          <w:p w14:paraId="3F5BC626" w14:textId="53599110" w:rsidR="00BD7DC0" w:rsidRPr="00BD7DC0" w:rsidRDefault="00BD7DC0" w:rsidP="00BD7DC0">
            <w:pPr>
              <w:jc w:val="both"/>
              <w:rPr>
                <w:rFonts w:cstheme="minorHAnsi"/>
                <w:sz w:val="24"/>
                <w:szCs w:val="24"/>
              </w:rPr>
            </w:pPr>
            <w:r w:rsidRPr="00BD7DC0">
              <w:rPr>
                <w:rFonts w:cstheme="minorHAnsi"/>
                <w:sz w:val="24"/>
                <w:szCs w:val="24"/>
              </w:rPr>
              <w:t>-</w:t>
            </w:r>
            <w:r w:rsidRPr="00BD7DC0">
              <w:rPr>
                <w:rFonts w:cstheme="minorHAnsi"/>
                <w:sz w:val="24"/>
                <w:szCs w:val="24"/>
              </w:rPr>
              <w:tab/>
              <w:t>Date de</w:t>
            </w:r>
            <w:r w:rsidR="00BD53FE">
              <w:rPr>
                <w:rFonts w:cstheme="minorHAnsi"/>
                <w:sz w:val="24"/>
                <w:szCs w:val="24"/>
              </w:rPr>
              <w:t xml:space="preserve"> début des travaux d’extension </w:t>
            </w:r>
            <w:r w:rsidRPr="00BD7DC0">
              <w:rPr>
                <w:rFonts w:cstheme="minorHAnsi"/>
                <w:sz w:val="24"/>
                <w:szCs w:val="24"/>
              </w:rPr>
              <w:t xml:space="preserve"> </w:t>
            </w:r>
          </w:p>
          <w:p w14:paraId="3ECD80B0" w14:textId="7C571273" w:rsidR="00BD7DC0" w:rsidRPr="00BD7DC0" w:rsidRDefault="00BD53FE" w:rsidP="00BD7DC0">
            <w:pPr>
              <w:jc w:val="both"/>
              <w:rPr>
                <w:rFonts w:cstheme="minorHAnsi"/>
                <w:sz w:val="24"/>
                <w:szCs w:val="24"/>
              </w:rPr>
            </w:pPr>
            <w:r>
              <w:rPr>
                <w:rFonts w:cstheme="minorHAnsi"/>
                <w:sz w:val="24"/>
                <w:szCs w:val="24"/>
              </w:rPr>
              <w:t>-</w:t>
            </w:r>
            <w:r>
              <w:rPr>
                <w:rFonts w:cstheme="minorHAnsi"/>
                <w:sz w:val="24"/>
                <w:szCs w:val="24"/>
              </w:rPr>
              <w:tab/>
              <w:t xml:space="preserve">Date de fin des travaux </w:t>
            </w:r>
          </w:p>
          <w:p w14:paraId="26151C7A" w14:textId="3A9AB682" w:rsidR="002713C2" w:rsidRPr="00BD7DC0" w:rsidRDefault="00BD7DC0" w:rsidP="00BD7DC0">
            <w:pPr>
              <w:jc w:val="both"/>
              <w:rPr>
                <w:rFonts w:cstheme="minorHAnsi"/>
                <w:sz w:val="24"/>
                <w:szCs w:val="24"/>
              </w:rPr>
            </w:pPr>
            <w:r w:rsidRPr="00BD7DC0">
              <w:rPr>
                <w:rFonts w:cstheme="minorHAnsi"/>
                <w:sz w:val="24"/>
                <w:szCs w:val="24"/>
              </w:rPr>
              <w:t>-</w:t>
            </w:r>
            <w:r w:rsidRPr="00BD7DC0">
              <w:rPr>
                <w:rFonts w:cstheme="minorHAnsi"/>
                <w:sz w:val="24"/>
                <w:szCs w:val="24"/>
              </w:rPr>
              <w:tab/>
              <w:t>Date de</w:t>
            </w:r>
            <w:r w:rsidR="00BD53FE">
              <w:rPr>
                <w:rFonts w:cstheme="minorHAnsi"/>
                <w:sz w:val="24"/>
                <w:szCs w:val="24"/>
              </w:rPr>
              <w:t xml:space="preserve"> livraison des nouveaux locaux </w:t>
            </w:r>
          </w:p>
        </w:tc>
      </w:tr>
      <w:tr w:rsidR="002713C2" w14:paraId="656AD4D0" w14:textId="77777777" w:rsidTr="002713C2">
        <w:tc>
          <w:tcPr>
            <w:tcW w:w="4602" w:type="dxa"/>
          </w:tcPr>
          <w:p w14:paraId="6F0D2D5B" w14:textId="2151E5BA" w:rsidR="002713C2" w:rsidRPr="00277960" w:rsidRDefault="00277960" w:rsidP="002713C2">
            <w:pPr>
              <w:jc w:val="both"/>
              <w:rPr>
                <w:rFonts w:cstheme="minorHAnsi"/>
                <w:color w:val="FF0000"/>
                <w:sz w:val="24"/>
                <w:szCs w:val="24"/>
              </w:rPr>
            </w:pPr>
            <w:r w:rsidRPr="00277960">
              <w:rPr>
                <w:rFonts w:cstheme="minorHAnsi"/>
                <w:sz w:val="24"/>
                <w:szCs w:val="24"/>
              </w:rPr>
              <w:t xml:space="preserve">Montant du loyer au m2, </w:t>
            </w:r>
            <w:r>
              <w:rPr>
                <w:rFonts w:cstheme="minorHAnsi"/>
                <w:sz w:val="24"/>
                <w:szCs w:val="24"/>
              </w:rPr>
              <w:t>avec et sans subvention</w:t>
            </w:r>
          </w:p>
        </w:tc>
        <w:tc>
          <w:tcPr>
            <w:tcW w:w="4603" w:type="dxa"/>
          </w:tcPr>
          <w:p w14:paraId="6791F4D7" w14:textId="77777777" w:rsidR="002713C2" w:rsidRDefault="002713C2" w:rsidP="002713C2">
            <w:pPr>
              <w:jc w:val="both"/>
              <w:rPr>
                <w:rFonts w:cstheme="minorHAnsi"/>
                <w:b/>
                <w:color w:val="FF0000"/>
                <w:sz w:val="24"/>
                <w:szCs w:val="24"/>
                <w:u w:val="single"/>
              </w:rPr>
            </w:pPr>
          </w:p>
        </w:tc>
      </w:tr>
    </w:tbl>
    <w:p w14:paraId="5B1455D1" w14:textId="105C11DC" w:rsidR="00443196" w:rsidRDefault="00443196" w:rsidP="00443196">
      <w:pPr>
        <w:autoSpaceDE w:val="0"/>
        <w:autoSpaceDN w:val="0"/>
        <w:adjustRightInd w:val="0"/>
        <w:spacing w:after="0" w:line="240" w:lineRule="auto"/>
        <w:jc w:val="both"/>
        <w:rPr>
          <w:rFonts w:cstheme="minorHAnsi"/>
          <w:b/>
          <w:color w:val="FF0000"/>
          <w:sz w:val="24"/>
          <w:szCs w:val="24"/>
          <w:u w:val="single"/>
        </w:rPr>
      </w:pPr>
    </w:p>
    <w:p w14:paraId="10A660C6" w14:textId="4E42074D" w:rsidR="00A07FD1" w:rsidRDefault="00A07FD1" w:rsidP="00443196">
      <w:pPr>
        <w:autoSpaceDE w:val="0"/>
        <w:autoSpaceDN w:val="0"/>
        <w:adjustRightInd w:val="0"/>
        <w:spacing w:after="0" w:line="240" w:lineRule="auto"/>
        <w:jc w:val="both"/>
        <w:rPr>
          <w:rFonts w:cstheme="minorHAnsi"/>
          <w:b/>
          <w:color w:val="FF0000"/>
          <w:sz w:val="24"/>
          <w:szCs w:val="24"/>
          <w:u w:val="single"/>
        </w:rPr>
      </w:pPr>
    </w:p>
    <w:p w14:paraId="62048959" w14:textId="77777777" w:rsidR="00277960" w:rsidRPr="00443196" w:rsidRDefault="00277960" w:rsidP="00443196">
      <w:pPr>
        <w:autoSpaceDE w:val="0"/>
        <w:autoSpaceDN w:val="0"/>
        <w:adjustRightInd w:val="0"/>
        <w:spacing w:after="0" w:line="240" w:lineRule="auto"/>
        <w:jc w:val="both"/>
        <w:rPr>
          <w:rFonts w:cstheme="minorHAnsi"/>
          <w:b/>
          <w:color w:val="0070C0"/>
          <w:sz w:val="24"/>
          <w:szCs w:val="24"/>
          <w:u w:val="single"/>
        </w:rPr>
      </w:pPr>
    </w:p>
    <w:p w14:paraId="7C609862" w14:textId="2D6A075C" w:rsidR="004748EC" w:rsidRPr="00C87F64" w:rsidRDefault="00A07FD1" w:rsidP="004D4A52">
      <w:pPr>
        <w:pStyle w:val="Paragraphedeliste"/>
        <w:numPr>
          <w:ilvl w:val="0"/>
          <w:numId w:val="16"/>
        </w:numPr>
        <w:autoSpaceDE w:val="0"/>
        <w:autoSpaceDN w:val="0"/>
        <w:adjustRightInd w:val="0"/>
        <w:spacing w:after="0" w:line="240" w:lineRule="auto"/>
        <w:jc w:val="both"/>
        <w:rPr>
          <w:rFonts w:cstheme="minorHAnsi"/>
          <w:b/>
          <w:color w:val="0070C0"/>
          <w:sz w:val="24"/>
          <w:szCs w:val="24"/>
          <w:u w:val="single"/>
        </w:rPr>
      </w:pPr>
      <w:r w:rsidRPr="00C87F64">
        <w:rPr>
          <w:rFonts w:cstheme="minorHAnsi"/>
          <w:b/>
          <w:color w:val="0070C0"/>
          <w:sz w:val="24"/>
          <w:szCs w:val="24"/>
          <w:u w:val="single"/>
        </w:rPr>
        <w:t>Coût de l’opération</w:t>
      </w:r>
    </w:p>
    <w:p w14:paraId="0FF42D46" w14:textId="522ECE49" w:rsidR="004748EC" w:rsidRPr="004D4A52" w:rsidRDefault="004748EC" w:rsidP="004748EC">
      <w:pPr>
        <w:autoSpaceDE w:val="0"/>
        <w:autoSpaceDN w:val="0"/>
        <w:adjustRightInd w:val="0"/>
        <w:spacing w:after="0" w:line="240" w:lineRule="auto"/>
        <w:jc w:val="both"/>
        <w:rPr>
          <w:rFonts w:cstheme="minorHAnsi"/>
          <w:color w:val="0070C0"/>
          <w:sz w:val="24"/>
          <w:szCs w:val="24"/>
          <w:u w:val="single"/>
        </w:rPr>
      </w:pPr>
    </w:p>
    <w:tbl>
      <w:tblPr>
        <w:tblStyle w:val="Grilledutableau"/>
        <w:tblW w:w="0" w:type="auto"/>
        <w:tblLook w:val="04A0" w:firstRow="1" w:lastRow="0" w:firstColumn="1" w:lastColumn="0" w:noHBand="0" w:noVBand="1"/>
      </w:tblPr>
      <w:tblGrid>
        <w:gridCol w:w="4602"/>
        <w:gridCol w:w="4603"/>
      </w:tblGrid>
      <w:tr w:rsidR="006C6E09" w14:paraId="1D64B7CC" w14:textId="77777777" w:rsidTr="006C6E09">
        <w:tc>
          <w:tcPr>
            <w:tcW w:w="4602" w:type="dxa"/>
          </w:tcPr>
          <w:p w14:paraId="08347E07" w14:textId="3F05C90B" w:rsidR="006C6E09" w:rsidRPr="007E5349" w:rsidRDefault="007E5349" w:rsidP="006C6E09">
            <w:pPr>
              <w:autoSpaceDE w:val="0"/>
              <w:autoSpaceDN w:val="0"/>
              <w:adjustRightInd w:val="0"/>
              <w:jc w:val="both"/>
              <w:rPr>
                <w:rFonts w:cstheme="minorHAnsi"/>
                <w:b/>
              </w:rPr>
            </w:pPr>
            <w:r>
              <w:rPr>
                <w:rFonts w:cstheme="minorHAnsi"/>
                <w:b/>
              </w:rPr>
              <w:t>Nature</w:t>
            </w:r>
            <w:r w:rsidRPr="007E5349">
              <w:rPr>
                <w:rFonts w:cstheme="minorHAnsi"/>
                <w:b/>
              </w:rPr>
              <w:t xml:space="preserve"> de </w:t>
            </w:r>
            <w:r w:rsidR="00A07FD1">
              <w:rPr>
                <w:rFonts w:cstheme="minorHAnsi"/>
                <w:b/>
              </w:rPr>
              <w:t>la dépense</w:t>
            </w:r>
          </w:p>
          <w:p w14:paraId="27A03369" w14:textId="77777777" w:rsidR="006C6E09" w:rsidRDefault="006C6E09" w:rsidP="004748EC">
            <w:pPr>
              <w:autoSpaceDE w:val="0"/>
              <w:autoSpaceDN w:val="0"/>
              <w:adjustRightInd w:val="0"/>
              <w:jc w:val="both"/>
              <w:rPr>
                <w:rFonts w:cstheme="minorHAnsi"/>
              </w:rPr>
            </w:pPr>
          </w:p>
        </w:tc>
        <w:tc>
          <w:tcPr>
            <w:tcW w:w="4603" w:type="dxa"/>
          </w:tcPr>
          <w:p w14:paraId="47E0FD5D" w14:textId="09E32202" w:rsidR="006C6E09" w:rsidRPr="007E5349" w:rsidRDefault="00A07FD1" w:rsidP="007E5349">
            <w:pPr>
              <w:autoSpaceDE w:val="0"/>
              <w:autoSpaceDN w:val="0"/>
              <w:adjustRightInd w:val="0"/>
              <w:jc w:val="both"/>
              <w:rPr>
                <w:rFonts w:cstheme="minorHAnsi"/>
                <w:b/>
              </w:rPr>
            </w:pPr>
            <w:r>
              <w:rPr>
                <w:rFonts w:cstheme="minorHAnsi"/>
                <w:b/>
              </w:rPr>
              <w:t>Montant en €</w:t>
            </w:r>
          </w:p>
        </w:tc>
      </w:tr>
      <w:tr w:rsidR="006C6E09" w14:paraId="322356B8" w14:textId="77777777" w:rsidTr="006C6E09">
        <w:tc>
          <w:tcPr>
            <w:tcW w:w="4602" w:type="dxa"/>
          </w:tcPr>
          <w:p w14:paraId="3381E035" w14:textId="77777777" w:rsidR="006C6E09" w:rsidRDefault="007E5349" w:rsidP="004748EC">
            <w:pPr>
              <w:autoSpaceDE w:val="0"/>
              <w:autoSpaceDN w:val="0"/>
              <w:adjustRightInd w:val="0"/>
              <w:jc w:val="both"/>
              <w:rPr>
                <w:rFonts w:cstheme="minorHAnsi"/>
              </w:rPr>
            </w:pPr>
            <w:r>
              <w:rPr>
                <w:rFonts w:cstheme="minorHAnsi"/>
              </w:rPr>
              <w:t>Ingénierie de projet</w:t>
            </w:r>
          </w:p>
          <w:p w14:paraId="3BEBCCE0" w14:textId="7B81896C" w:rsidR="007E5349" w:rsidRDefault="007E5349" w:rsidP="004748EC">
            <w:pPr>
              <w:autoSpaceDE w:val="0"/>
              <w:autoSpaceDN w:val="0"/>
              <w:adjustRightInd w:val="0"/>
              <w:jc w:val="both"/>
              <w:rPr>
                <w:rFonts w:cstheme="minorHAnsi"/>
              </w:rPr>
            </w:pPr>
          </w:p>
        </w:tc>
        <w:tc>
          <w:tcPr>
            <w:tcW w:w="4603" w:type="dxa"/>
          </w:tcPr>
          <w:p w14:paraId="601F76F4" w14:textId="77777777" w:rsidR="006C6E09" w:rsidRDefault="006C6E09" w:rsidP="004748EC">
            <w:pPr>
              <w:autoSpaceDE w:val="0"/>
              <w:autoSpaceDN w:val="0"/>
              <w:adjustRightInd w:val="0"/>
              <w:jc w:val="both"/>
              <w:rPr>
                <w:rFonts w:cstheme="minorHAnsi"/>
              </w:rPr>
            </w:pPr>
          </w:p>
        </w:tc>
      </w:tr>
      <w:tr w:rsidR="006C6E09" w14:paraId="55824487" w14:textId="77777777" w:rsidTr="006C6E09">
        <w:tc>
          <w:tcPr>
            <w:tcW w:w="4602" w:type="dxa"/>
          </w:tcPr>
          <w:p w14:paraId="79B7EB5F" w14:textId="77777777" w:rsidR="006C6E09" w:rsidRDefault="007E5349" w:rsidP="004748EC">
            <w:pPr>
              <w:autoSpaceDE w:val="0"/>
              <w:autoSpaceDN w:val="0"/>
              <w:adjustRightInd w:val="0"/>
              <w:jc w:val="both"/>
              <w:rPr>
                <w:rFonts w:cstheme="minorHAnsi"/>
              </w:rPr>
            </w:pPr>
            <w:r>
              <w:rPr>
                <w:rFonts w:cstheme="minorHAnsi"/>
              </w:rPr>
              <w:t>Construction/ acquisition</w:t>
            </w:r>
          </w:p>
          <w:p w14:paraId="10C28FC9" w14:textId="4EE31C0D" w:rsidR="007E5349" w:rsidRDefault="007E5349" w:rsidP="004748EC">
            <w:pPr>
              <w:autoSpaceDE w:val="0"/>
              <w:autoSpaceDN w:val="0"/>
              <w:adjustRightInd w:val="0"/>
              <w:jc w:val="both"/>
              <w:rPr>
                <w:rFonts w:cstheme="minorHAnsi"/>
              </w:rPr>
            </w:pPr>
          </w:p>
        </w:tc>
        <w:tc>
          <w:tcPr>
            <w:tcW w:w="4603" w:type="dxa"/>
          </w:tcPr>
          <w:p w14:paraId="1312DBAD" w14:textId="77777777" w:rsidR="006C6E09" w:rsidRDefault="006C6E09" w:rsidP="004748EC">
            <w:pPr>
              <w:autoSpaceDE w:val="0"/>
              <w:autoSpaceDN w:val="0"/>
              <w:adjustRightInd w:val="0"/>
              <w:jc w:val="both"/>
              <w:rPr>
                <w:rFonts w:cstheme="minorHAnsi"/>
              </w:rPr>
            </w:pPr>
          </w:p>
        </w:tc>
      </w:tr>
      <w:tr w:rsidR="002E4019" w14:paraId="65392466" w14:textId="77777777" w:rsidTr="001F723F">
        <w:tc>
          <w:tcPr>
            <w:tcW w:w="4602" w:type="dxa"/>
          </w:tcPr>
          <w:p w14:paraId="21300991" w14:textId="77777777" w:rsidR="002E4019" w:rsidRDefault="007E5349" w:rsidP="001F723F">
            <w:pPr>
              <w:autoSpaceDE w:val="0"/>
              <w:autoSpaceDN w:val="0"/>
              <w:adjustRightInd w:val="0"/>
              <w:jc w:val="both"/>
              <w:rPr>
                <w:rFonts w:cstheme="minorHAnsi"/>
              </w:rPr>
            </w:pPr>
            <w:r>
              <w:rPr>
                <w:rFonts w:cstheme="minorHAnsi"/>
              </w:rPr>
              <w:t xml:space="preserve">Travaux </w:t>
            </w:r>
          </w:p>
          <w:p w14:paraId="0564B7F3" w14:textId="07C4BA69" w:rsidR="007E5349" w:rsidRDefault="007E5349" w:rsidP="001F723F">
            <w:pPr>
              <w:autoSpaceDE w:val="0"/>
              <w:autoSpaceDN w:val="0"/>
              <w:adjustRightInd w:val="0"/>
              <w:jc w:val="both"/>
              <w:rPr>
                <w:rFonts w:cstheme="minorHAnsi"/>
              </w:rPr>
            </w:pPr>
          </w:p>
        </w:tc>
        <w:tc>
          <w:tcPr>
            <w:tcW w:w="4603" w:type="dxa"/>
          </w:tcPr>
          <w:p w14:paraId="03F1904A" w14:textId="77777777" w:rsidR="002E4019" w:rsidRDefault="002E4019" w:rsidP="001F723F">
            <w:pPr>
              <w:autoSpaceDE w:val="0"/>
              <w:autoSpaceDN w:val="0"/>
              <w:adjustRightInd w:val="0"/>
              <w:jc w:val="both"/>
              <w:rPr>
                <w:rFonts w:cstheme="minorHAnsi"/>
              </w:rPr>
            </w:pPr>
          </w:p>
        </w:tc>
      </w:tr>
      <w:tr w:rsidR="002E4019" w14:paraId="30A89A92" w14:textId="77777777" w:rsidTr="001F723F">
        <w:tc>
          <w:tcPr>
            <w:tcW w:w="4602" w:type="dxa"/>
          </w:tcPr>
          <w:p w14:paraId="5B4DC148" w14:textId="77777777" w:rsidR="002E4019" w:rsidRDefault="007E5349" w:rsidP="001F723F">
            <w:pPr>
              <w:autoSpaceDE w:val="0"/>
              <w:autoSpaceDN w:val="0"/>
              <w:adjustRightInd w:val="0"/>
              <w:jc w:val="both"/>
              <w:rPr>
                <w:rFonts w:cstheme="minorHAnsi"/>
              </w:rPr>
            </w:pPr>
            <w:r>
              <w:rPr>
                <w:rFonts w:cstheme="minorHAnsi"/>
              </w:rPr>
              <w:t xml:space="preserve">Autres </w:t>
            </w:r>
          </w:p>
          <w:p w14:paraId="5C363BC3" w14:textId="147EB0B5" w:rsidR="007E5349" w:rsidRDefault="007E5349" w:rsidP="001F723F">
            <w:pPr>
              <w:autoSpaceDE w:val="0"/>
              <w:autoSpaceDN w:val="0"/>
              <w:adjustRightInd w:val="0"/>
              <w:jc w:val="both"/>
              <w:rPr>
                <w:rFonts w:cstheme="minorHAnsi"/>
              </w:rPr>
            </w:pPr>
          </w:p>
        </w:tc>
        <w:tc>
          <w:tcPr>
            <w:tcW w:w="4603" w:type="dxa"/>
          </w:tcPr>
          <w:p w14:paraId="279F9875" w14:textId="77777777" w:rsidR="002E4019" w:rsidRDefault="002E4019" w:rsidP="001F723F">
            <w:pPr>
              <w:autoSpaceDE w:val="0"/>
              <w:autoSpaceDN w:val="0"/>
              <w:adjustRightInd w:val="0"/>
              <w:jc w:val="both"/>
              <w:rPr>
                <w:rFonts w:cstheme="minorHAnsi"/>
              </w:rPr>
            </w:pPr>
          </w:p>
        </w:tc>
      </w:tr>
      <w:tr w:rsidR="00A07FD1" w14:paraId="43E5EA44" w14:textId="77777777" w:rsidTr="001F723F">
        <w:tc>
          <w:tcPr>
            <w:tcW w:w="4602" w:type="dxa"/>
          </w:tcPr>
          <w:p w14:paraId="5803DC3B" w14:textId="105ED268" w:rsidR="00A07FD1" w:rsidRDefault="00A07FD1" w:rsidP="001F723F">
            <w:pPr>
              <w:autoSpaceDE w:val="0"/>
              <w:autoSpaceDN w:val="0"/>
              <w:adjustRightInd w:val="0"/>
              <w:jc w:val="both"/>
              <w:rPr>
                <w:rFonts w:cstheme="minorHAnsi"/>
              </w:rPr>
            </w:pPr>
            <w:r>
              <w:rPr>
                <w:rFonts w:cstheme="minorHAnsi"/>
              </w:rPr>
              <w:t>TOTAL</w:t>
            </w:r>
          </w:p>
        </w:tc>
        <w:tc>
          <w:tcPr>
            <w:tcW w:w="4603" w:type="dxa"/>
          </w:tcPr>
          <w:p w14:paraId="2724A54B" w14:textId="77777777" w:rsidR="00A07FD1" w:rsidRDefault="00A07FD1" w:rsidP="001F723F">
            <w:pPr>
              <w:autoSpaceDE w:val="0"/>
              <w:autoSpaceDN w:val="0"/>
              <w:adjustRightInd w:val="0"/>
              <w:jc w:val="both"/>
              <w:rPr>
                <w:rFonts w:cstheme="minorHAnsi"/>
              </w:rPr>
            </w:pPr>
          </w:p>
        </w:tc>
      </w:tr>
    </w:tbl>
    <w:p w14:paraId="5C595F62" w14:textId="47EFED98" w:rsidR="00EC6223" w:rsidRDefault="00EC6223" w:rsidP="004748EC">
      <w:pPr>
        <w:autoSpaceDE w:val="0"/>
        <w:autoSpaceDN w:val="0"/>
        <w:adjustRightInd w:val="0"/>
        <w:spacing w:after="0" w:line="240" w:lineRule="auto"/>
        <w:jc w:val="both"/>
        <w:rPr>
          <w:rFonts w:cstheme="minorHAnsi"/>
          <w:b/>
        </w:rPr>
      </w:pPr>
    </w:p>
    <w:p w14:paraId="46A1BA86" w14:textId="5DF84813" w:rsidR="004E2EAF" w:rsidRDefault="004E2EAF" w:rsidP="004748EC">
      <w:pPr>
        <w:autoSpaceDE w:val="0"/>
        <w:autoSpaceDN w:val="0"/>
        <w:adjustRightInd w:val="0"/>
        <w:spacing w:after="0" w:line="240" w:lineRule="auto"/>
        <w:jc w:val="both"/>
        <w:rPr>
          <w:rFonts w:cstheme="minorHAnsi"/>
          <w:b/>
        </w:rPr>
      </w:pPr>
    </w:p>
    <w:p w14:paraId="18F1DABE" w14:textId="775B38FD" w:rsidR="00A23851" w:rsidRDefault="00A23851" w:rsidP="004748EC">
      <w:pPr>
        <w:autoSpaceDE w:val="0"/>
        <w:autoSpaceDN w:val="0"/>
        <w:adjustRightInd w:val="0"/>
        <w:spacing w:after="0" w:line="240" w:lineRule="auto"/>
        <w:jc w:val="both"/>
        <w:rPr>
          <w:rFonts w:cstheme="minorHAnsi"/>
          <w:b/>
        </w:rPr>
      </w:pPr>
    </w:p>
    <w:p w14:paraId="01A63B73" w14:textId="77777777" w:rsidR="00A23851" w:rsidRPr="004748EC" w:rsidRDefault="00A23851" w:rsidP="004748EC">
      <w:pPr>
        <w:autoSpaceDE w:val="0"/>
        <w:autoSpaceDN w:val="0"/>
        <w:adjustRightInd w:val="0"/>
        <w:spacing w:after="0" w:line="240" w:lineRule="auto"/>
        <w:jc w:val="both"/>
        <w:rPr>
          <w:rFonts w:cstheme="minorHAnsi"/>
          <w:b/>
        </w:rPr>
      </w:pPr>
    </w:p>
    <w:p w14:paraId="469AC135" w14:textId="48809D9A" w:rsidR="004D4A52" w:rsidRPr="006023E3" w:rsidRDefault="004D4A52" w:rsidP="004D4A52">
      <w:pPr>
        <w:pStyle w:val="Paragraphedeliste"/>
        <w:numPr>
          <w:ilvl w:val="0"/>
          <w:numId w:val="16"/>
        </w:numPr>
        <w:spacing w:after="0"/>
        <w:jc w:val="both"/>
        <w:rPr>
          <w:rFonts w:cstheme="minorHAnsi"/>
          <w:b/>
          <w:color w:val="0070C0"/>
          <w:sz w:val="24"/>
          <w:szCs w:val="24"/>
          <w:u w:val="single"/>
        </w:rPr>
      </w:pPr>
      <w:r>
        <w:rPr>
          <w:rFonts w:cstheme="minorHAnsi"/>
          <w:b/>
          <w:color w:val="0070C0"/>
          <w:sz w:val="24"/>
          <w:szCs w:val="24"/>
          <w:u w:val="single"/>
        </w:rPr>
        <w:lastRenderedPageBreak/>
        <w:t>Plan de f</w:t>
      </w:r>
      <w:r w:rsidRPr="006023E3">
        <w:rPr>
          <w:rFonts w:cstheme="minorHAnsi"/>
          <w:b/>
          <w:color w:val="0070C0"/>
          <w:sz w:val="24"/>
          <w:szCs w:val="24"/>
          <w:u w:val="single"/>
        </w:rPr>
        <w:t>inancement du projet</w:t>
      </w:r>
    </w:p>
    <w:p w14:paraId="1ACA5E5E" w14:textId="40717826" w:rsidR="00BD1E7A" w:rsidRDefault="00BD1E7A" w:rsidP="00BD1E7A">
      <w:pPr>
        <w:autoSpaceDE w:val="0"/>
        <w:autoSpaceDN w:val="0"/>
        <w:adjustRightInd w:val="0"/>
        <w:spacing w:after="0" w:line="240" w:lineRule="auto"/>
        <w:rPr>
          <w:rFonts w:cstheme="minorHAnsi"/>
        </w:rPr>
      </w:pPr>
    </w:p>
    <w:p w14:paraId="7E52C2ED" w14:textId="7C7264E6" w:rsidR="00A23851" w:rsidRDefault="00A23851" w:rsidP="00BD1E7A">
      <w:pPr>
        <w:autoSpaceDE w:val="0"/>
        <w:autoSpaceDN w:val="0"/>
        <w:adjustRightInd w:val="0"/>
        <w:spacing w:after="0" w:line="240" w:lineRule="auto"/>
        <w:rPr>
          <w:rFonts w:cs="Arial"/>
          <w:b/>
          <w:u w:val="single"/>
        </w:rPr>
      </w:pPr>
    </w:p>
    <w:p w14:paraId="5C1B2EA8" w14:textId="5EA77191" w:rsidR="004513B3" w:rsidRPr="004513B3" w:rsidRDefault="004513B3" w:rsidP="00BD1E7A">
      <w:pPr>
        <w:autoSpaceDE w:val="0"/>
        <w:autoSpaceDN w:val="0"/>
        <w:adjustRightInd w:val="0"/>
        <w:spacing w:after="0" w:line="240" w:lineRule="auto"/>
        <w:rPr>
          <w:rFonts w:cs="Arial"/>
          <w:b/>
          <w:u w:val="single"/>
        </w:rPr>
      </w:pPr>
      <w:r w:rsidRPr="004513B3">
        <w:rPr>
          <w:rFonts w:cs="Arial"/>
          <w:b/>
          <w:u w:val="single"/>
        </w:rPr>
        <w:t>Financement ARS</w:t>
      </w:r>
    </w:p>
    <w:p w14:paraId="63274B0A" w14:textId="022664AC" w:rsidR="004513B3" w:rsidRDefault="004513B3" w:rsidP="00BD1E7A">
      <w:pPr>
        <w:autoSpaceDE w:val="0"/>
        <w:autoSpaceDN w:val="0"/>
        <w:adjustRightInd w:val="0"/>
        <w:spacing w:after="0" w:line="240" w:lineRule="auto"/>
        <w:rPr>
          <w:rFonts w:cstheme="minorHAnsi"/>
        </w:rPr>
      </w:pPr>
    </w:p>
    <w:tbl>
      <w:tblPr>
        <w:tblStyle w:val="Heuresdouvertur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668"/>
        <w:gridCol w:w="1746"/>
        <w:gridCol w:w="1931"/>
        <w:gridCol w:w="1931"/>
        <w:gridCol w:w="1929"/>
      </w:tblGrid>
      <w:tr w:rsidR="00525B44" w:rsidRPr="001176F6" w14:paraId="10FEBE94" w14:textId="7049E495" w:rsidTr="00525B44">
        <w:trPr>
          <w:cnfStyle w:val="100000000000" w:firstRow="1" w:lastRow="0" w:firstColumn="0" w:lastColumn="0" w:oddVBand="0" w:evenVBand="0" w:oddHBand="0" w:evenHBand="0" w:firstRowFirstColumn="0" w:firstRowLastColumn="0" w:lastRowFirstColumn="0" w:lastRowLastColumn="0"/>
          <w:trHeight w:val="360"/>
        </w:trPr>
        <w:tc>
          <w:tcPr>
            <w:tcW w:w="905" w:type="pct"/>
            <w:vAlign w:val="center"/>
          </w:tcPr>
          <w:p w14:paraId="056AC644" w14:textId="6AF757C1" w:rsidR="00525B44" w:rsidRPr="001176F6" w:rsidRDefault="00A07FD1" w:rsidP="004513B3">
            <w:pPr>
              <w:spacing w:after="160" w:line="259" w:lineRule="auto"/>
              <w:rPr>
                <w:rFonts w:ascii="Franklin Gothic Book" w:hAnsi="Franklin Gothic Book" w:cs="Times New Roman"/>
              </w:rPr>
            </w:pPr>
            <w:r>
              <w:rPr>
                <w:rFonts w:ascii="Franklin Gothic Book" w:hAnsi="Franklin Gothic Book" w:cs="Times New Roman"/>
              </w:rPr>
              <w:t>Nature de la dépense</w:t>
            </w:r>
          </w:p>
        </w:tc>
        <w:tc>
          <w:tcPr>
            <w:tcW w:w="948" w:type="pct"/>
            <w:vAlign w:val="center"/>
          </w:tcPr>
          <w:p w14:paraId="249F5EA6" w14:textId="65F0C823" w:rsidR="00525B44" w:rsidRPr="001176F6" w:rsidRDefault="00525B44" w:rsidP="00F51B5B">
            <w:pPr>
              <w:spacing w:after="160" w:line="259" w:lineRule="auto"/>
              <w:rPr>
                <w:rFonts w:ascii="Franklin Gothic Book" w:hAnsi="Franklin Gothic Book" w:cs="Times New Roman"/>
                <w:bCs/>
              </w:rPr>
            </w:pPr>
            <w:r>
              <w:rPr>
                <w:rFonts w:ascii="Franklin Gothic Book" w:hAnsi="Franklin Gothic Book" w:cs="Times New Roman"/>
                <w:bCs/>
              </w:rPr>
              <w:t>Total du financement</w:t>
            </w:r>
          </w:p>
        </w:tc>
        <w:tc>
          <w:tcPr>
            <w:tcW w:w="1049" w:type="pct"/>
          </w:tcPr>
          <w:p w14:paraId="4D413A39" w14:textId="14E80007" w:rsidR="00525B44" w:rsidRDefault="00525B44" w:rsidP="00F51B5B">
            <w:pPr>
              <w:spacing w:after="160" w:line="259" w:lineRule="auto"/>
              <w:rPr>
                <w:rFonts w:ascii="Franklin Gothic Book" w:hAnsi="Franklin Gothic Book" w:cs="Times New Roman"/>
                <w:bCs/>
              </w:rPr>
            </w:pPr>
            <w:r>
              <w:rPr>
                <w:rFonts w:ascii="Franklin Gothic Book" w:hAnsi="Franklin Gothic Book" w:cs="Times New Roman"/>
                <w:bCs/>
              </w:rPr>
              <w:t>Montant et % du financement demandé à l’ARS</w:t>
            </w:r>
          </w:p>
        </w:tc>
        <w:tc>
          <w:tcPr>
            <w:tcW w:w="1049" w:type="pct"/>
          </w:tcPr>
          <w:p w14:paraId="69C60A4F" w14:textId="77777777" w:rsidR="00525B44" w:rsidRPr="00C87F64" w:rsidRDefault="00525B44" w:rsidP="00F51B5B">
            <w:pPr>
              <w:spacing w:after="160" w:line="259" w:lineRule="auto"/>
              <w:rPr>
                <w:rFonts w:ascii="Franklin Gothic Book" w:hAnsi="Franklin Gothic Book" w:cs="Times New Roman"/>
                <w:bCs/>
              </w:rPr>
            </w:pPr>
            <w:r w:rsidRPr="00C87F64">
              <w:rPr>
                <w:rFonts w:ascii="Franklin Gothic Book" w:hAnsi="Franklin Gothic Book" w:cs="Times New Roman"/>
                <w:bCs/>
              </w:rPr>
              <w:t>Co-financement prévu</w:t>
            </w:r>
          </w:p>
          <w:p w14:paraId="4CA4EB67" w14:textId="00C82A2A" w:rsidR="00525B44" w:rsidRPr="005F7E86" w:rsidRDefault="00525B44" w:rsidP="00F51B5B">
            <w:pPr>
              <w:spacing w:after="160" w:line="259" w:lineRule="auto"/>
              <w:rPr>
                <w:rFonts w:ascii="Franklin Gothic Book" w:hAnsi="Franklin Gothic Book" w:cs="Times New Roman"/>
                <w:bCs/>
                <w:color w:val="FF0000"/>
              </w:rPr>
            </w:pPr>
            <w:r w:rsidRPr="00C87F64">
              <w:rPr>
                <w:rFonts w:ascii="Franklin Gothic Book" w:hAnsi="Franklin Gothic Book" w:cs="Times New Roman"/>
                <w:bCs/>
              </w:rPr>
              <w:t>( financeur</w:t>
            </w:r>
            <w:r w:rsidR="000D1B82" w:rsidRPr="00C87F64">
              <w:rPr>
                <w:rFonts w:ascii="Franklin Gothic Book" w:hAnsi="Franklin Gothic Book" w:cs="Times New Roman"/>
                <w:bCs/>
              </w:rPr>
              <w:t>s</w:t>
            </w:r>
            <w:r w:rsidRPr="00C87F64">
              <w:rPr>
                <w:rFonts w:ascii="Franklin Gothic Book" w:hAnsi="Franklin Gothic Book" w:cs="Times New Roman"/>
                <w:bCs/>
              </w:rPr>
              <w:t>, modalités…)</w:t>
            </w:r>
          </w:p>
        </w:tc>
        <w:tc>
          <w:tcPr>
            <w:tcW w:w="1048" w:type="pct"/>
          </w:tcPr>
          <w:p w14:paraId="57F419F4" w14:textId="10F3F942" w:rsidR="00525B44" w:rsidRPr="00C87F64" w:rsidRDefault="00525B44" w:rsidP="00525B44">
            <w:pPr>
              <w:spacing w:after="160" w:line="259" w:lineRule="auto"/>
              <w:rPr>
                <w:rFonts w:ascii="Franklin Gothic Book" w:hAnsi="Franklin Gothic Book" w:cs="Times New Roman"/>
                <w:bCs/>
              </w:rPr>
            </w:pPr>
            <w:proofErr w:type="spellStart"/>
            <w:r w:rsidRPr="00C87F64">
              <w:rPr>
                <w:rFonts w:ascii="Franklin Gothic Book" w:hAnsi="Franklin Gothic Book" w:cs="Times New Roman"/>
                <w:bCs/>
              </w:rPr>
              <w:t>Auto-financement</w:t>
            </w:r>
            <w:proofErr w:type="spellEnd"/>
          </w:p>
          <w:p w14:paraId="5DD31AEB" w14:textId="3304BDDA" w:rsidR="00525B44" w:rsidRPr="005F7E86" w:rsidRDefault="00525B44" w:rsidP="00525B44">
            <w:pPr>
              <w:spacing w:after="160" w:line="259" w:lineRule="auto"/>
              <w:jc w:val="left"/>
              <w:rPr>
                <w:rFonts w:ascii="Franklin Gothic Book" w:hAnsi="Franklin Gothic Book" w:cs="Times New Roman"/>
                <w:bCs/>
                <w:color w:val="FF0000"/>
              </w:rPr>
            </w:pPr>
          </w:p>
        </w:tc>
      </w:tr>
      <w:tr w:rsidR="00525B44" w:rsidRPr="001176F6" w14:paraId="023F4A99" w14:textId="06BC8DB4" w:rsidTr="00525B44">
        <w:trPr>
          <w:trHeight w:val="360"/>
        </w:trPr>
        <w:tc>
          <w:tcPr>
            <w:tcW w:w="905" w:type="pct"/>
            <w:vAlign w:val="top"/>
          </w:tcPr>
          <w:p w14:paraId="763BCE70" w14:textId="77777777" w:rsidR="00525B44" w:rsidRDefault="00525B44" w:rsidP="0041466E">
            <w:pPr>
              <w:autoSpaceDE w:val="0"/>
              <w:autoSpaceDN w:val="0"/>
              <w:adjustRightInd w:val="0"/>
              <w:jc w:val="both"/>
              <w:rPr>
                <w:rFonts w:cstheme="minorHAnsi"/>
              </w:rPr>
            </w:pPr>
            <w:r>
              <w:rPr>
                <w:rFonts w:cstheme="minorHAnsi"/>
              </w:rPr>
              <w:t>Ingénierie de projet</w:t>
            </w:r>
          </w:p>
          <w:p w14:paraId="17E1F70E" w14:textId="77777777" w:rsidR="00525B44" w:rsidRPr="001176F6" w:rsidRDefault="00525B44" w:rsidP="0041466E">
            <w:pPr>
              <w:spacing w:after="160" w:line="259" w:lineRule="auto"/>
              <w:rPr>
                <w:rFonts w:ascii="Franklin Gothic Book" w:hAnsi="Franklin Gothic Book" w:cs="Times New Roman"/>
              </w:rPr>
            </w:pPr>
          </w:p>
        </w:tc>
        <w:tc>
          <w:tcPr>
            <w:tcW w:w="948" w:type="pct"/>
            <w:vAlign w:val="top"/>
          </w:tcPr>
          <w:p w14:paraId="7F37297B" w14:textId="77777777" w:rsidR="00525B44" w:rsidRPr="001176F6" w:rsidRDefault="00525B44" w:rsidP="0041466E">
            <w:pPr>
              <w:spacing w:after="160" w:line="259" w:lineRule="auto"/>
              <w:rPr>
                <w:rFonts w:ascii="Franklin Gothic Book" w:hAnsi="Franklin Gothic Book" w:cs="Times New Roman"/>
                <w:b/>
                <w:bCs/>
              </w:rPr>
            </w:pPr>
          </w:p>
        </w:tc>
        <w:tc>
          <w:tcPr>
            <w:tcW w:w="1049" w:type="pct"/>
          </w:tcPr>
          <w:p w14:paraId="37376E78" w14:textId="77777777" w:rsidR="00525B44" w:rsidRPr="001176F6" w:rsidRDefault="00525B44" w:rsidP="0041466E">
            <w:pPr>
              <w:spacing w:after="160" w:line="259" w:lineRule="auto"/>
              <w:rPr>
                <w:rFonts w:ascii="Franklin Gothic Book" w:hAnsi="Franklin Gothic Book" w:cs="Times New Roman"/>
                <w:b/>
                <w:bCs/>
              </w:rPr>
            </w:pPr>
          </w:p>
        </w:tc>
        <w:tc>
          <w:tcPr>
            <w:tcW w:w="1049" w:type="pct"/>
          </w:tcPr>
          <w:p w14:paraId="69B06ED9" w14:textId="77777777" w:rsidR="00525B44" w:rsidRPr="001176F6" w:rsidRDefault="00525B44" w:rsidP="0041466E">
            <w:pPr>
              <w:spacing w:after="160" w:line="259" w:lineRule="auto"/>
              <w:rPr>
                <w:rFonts w:ascii="Franklin Gothic Book" w:hAnsi="Franklin Gothic Book" w:cs="Times New Roman"/>
                <w:b/>
                <w:bCs/>
              </w:rPr>
            </w:pPr>
          </w:p>
        </w:tc>
        <w:tc>
          <w:tcPr>
            <w:tcW w:w="1048" w:type="pct"/>
          </w:tcPr>
          <w:p w14:paraId="0A94EE30" w14:textId="77777777" w:rsidR="00525B44" w:rsidRPr="001176F6" w:rsidRDefault="00525B44" w:rsidP="0041466E">
            <w:pPr>
              <w:spacing w:after="160" w:line="259" w:lineRule="auto"/>
              <w:rPr>
                <w:rFonts w:ascii="Franklin Gothic Book" w:hAnsi="Franklin Gothic Book" w:cs="Times New Roman"/>
                <w:b/>
                <w:bCs/>
              </w:rPr>
            </w:pPr>
          </w:p>
        </w:tc>
      </w:tr>
      <w:tr w:rsidR="00525B44" w:rsidRPr="001176F6" w14:paraId="777E96C3" w14:textId="0E8258F8" w:rsidTr="00525B44">
        <w:trPr>
          <w:trHeight w:val="360"/>
        </w:trPr>
        <w:tc>
          <w:tcPr>
            <w:tcW w:w="905" w:type="pct"/>
            <w:vAlign w:val="top"/>
          </w:tcPr>
          <w:p w14:paraId="6F6B92E6" w14:textId="77777777" w:rsidR="00525B44" w:rsidRDefault="00525B44" w:rsidP="0041466E">
            <w:pPr>
              <w:autoSpaceDE w:val="0"/>
              <w:autoSpaceDN w:val="0"/>
              <w:adjustRightInd w:val="0"/>
              <w:jc w:val="both"/>
              <w:rPr>
                <w:rFonts w:cstheme="minorHAnsi"/>
              </w:rPr>
            </w:pPr>
            <w:r>
              <w:rPr>
                <w:rFonts w:cstheme="minorHAnsi"/>
              </w:rPr>
              <w:t>Construction/ acquisition</w:t>
            </w:r>
          </w:p>
          <w:p w14:paraId="511D8D3F" w14:textId="77777777" w:rsidR="00525B44" w:rsidRPr="001176F6" w:rsidRDefault="00525B44" w:rsidP="0041466E">
            <w:pPr>
              <w:spacing w:after="160" w:line="259" w:lineRule="auto"/>
              <w:rPr>
                <w:rFonts w:ascii="Franklin Gothic Book" w:hAnsi="Franklin Gothic Book" w:cs="Times New Roman"/>
              </w:rPr>
            </w:pPr>
          </w:p>
        </w:tc>
        <w:tc>
          <w:tcPr>
            <w:tcW w:w="948" w:type="pct"/>
            <w:vAlign w:val="top"/>
          </w:tcPr>
          <w:p w14:paraId="785BDEC8" w14:textId="77777777" w:rsidR="00525B44" w:rsidRPr="001176F6" w:rsidRDefault="00525B44" w:rsidP="0041466E">
            <w:pPr>
              <w:spacing w:after="160" w:line="259" w:lineRule="auto"/>
              <w:rPr>
                <w:rFonts w:ascii="Franklin Gothic Book" w:hAnsi="Franklin Gothic Book" w:cs="Times New Roman"/>
                <w:b/>
                <w:bCs/>
              </w:rPr>
            </w:pPr>
          </w:p>
        </w:tc>
        <w:tc>
          <w:tcPr>
            <w:tcW w:w="1049" w:type="pct"/>
          </w:tcPr>
          <w:p w14:paraId="5FCFE855" w14:textId="77777777" w:rsidR="00525B44" w:rsidRPr="001176F6" w:rsidRDefault="00525B44" w:rsidP="0041466E">
            <w:pPr>
              <w:spacing w:after="160" w:line="259" w:lineRule="auto"/>
              <w:rPr>
                <w:rFonts w:ascii="Franklin Gothic Book" w:hAnsi="Franklin Gothic Book" w:cs="Times New Roman"/>
                <w:b/>
                <w:bCs/>
              </w:rPr>
            </w:pPr>
          </w:p>
        </w:tc>
        <w:tc>
          <w:tcPr>
            <w:tcW w:w="1049" w:type="pct"/>
          </w:tcPr>
          <w:p w14:paraId="06EA49CC" w14:textId="77777777" w:rsidR="00525B44" w:rsidRPr="001176F6" w:rsidRDefault="00525B44" w:rsidP="0041466E">
            <w:pPr>
              <w:spacing w:after="160" w:line="259" w:lineRule="auto"/>
              <w:rPr>
                <w:rFonts w:ascii="Franklin Gothic Book" w:hAnsi="Franklin Gothic Book" w:cs="Times New Roman"/>
                <w:b/>
                <w:bCs/>
              </w:rPr>
            </w:pPr>
          </w:p>
        </w:tc>
        <w:tc>
          <w:tcPr>
            <w:tcW w:w="1048" w:type="pct"/>
          </w:tcPr>
          <w:p w14:paraId="399BD80B" w14:textId="77777777" w:rsidR="00525B44" w:rsidRPr="001176F6" w:rsidRDefault="00525B44" w:rsidP="0041466E">
            <w:pPr>
              <w:spacing w:after="160" w:line="259" w:lineRule="auto"/>
              <w:rPr>
                <w:rFonts w:ascii="Franklin Gothic Book" w:hAnsi="Franklin Gothic Book" w:cs="Times New Roman"/>
                <w:b/>
                <w:bCs/>
              </w:rPr>
            </w:pPr>
          </w:p>
        </w:tc>
      </w:tr>
      <w:tr w:rsidR="00525B44" w:rsidRPr="001176F6" w14:paraId="2FD662B3" w14:textId="2ABBEF72" w:rsidTr="00525B44">
        <w:trPr>
          <w:trHeight w:val="360"/>
        </w:trPr>
        <w:tc>
          <w:tcPr>
            <w:tcW w:w="905" w:type="pct"/>
            <w:vAlign w:val="top"/>
          </w:tcPr>
          <w:p w14:paraId="0CEF7745" w14:textId="77777777" w:rsidR="00525B44" w:rsidRDefault="00525B44" w:rsidP="0041466E">
            <w:pPr>
              <w:autoSpaceDE w:val="0"/>
              <w:autoSpaceDN w:val="0"/>
              <w:adjustRightInd w:val="0"/>
              <w:jc w:val="both"/>
              <w:rPr>
                <w:rFonts w:cstheme="minorHAnsi"/>
              </w:rPr>
            </w:pPr>
            <w:r>
              <w:rPr>
                <w:rFonts w:cstheme="minorHAnsi"/>
              </w:rPr>
              <w:t xml:space="preserve">Travaux </w:t>
            </w:r>
          </w:p>
          <w:p w14:paraId="4E6ABDA3" w14:textId="77777777" w:rsidR="00525B44" w:rsidRPr="001176F6" w:rsidRDefault="00525B44" w:rsidP="0041466E">
            <w:pPr>
              <w:spacing w:after="160" w:line="259" w:lineRule="auto"/>
              <w:rPr>
                <w:rFonts w:ascii="Franklin Gothic Book" w:hAnsi="Franklin Gothic Book" w:cs="Times New Roman"/>
              </w:rPr>
            </w:pPr>
          </w:p>
        </w:tc>
        <w:tc>
          <w:tcPr>
            <w:tcW w:w="948" w:type="pct"/>
            <w:vAlign w:val="top"/>
          </w:tcPr>
          <w:p w14:paraId="612DA9C2" w14:textId="77777777" w:rsidR="00525B44" w:rsidRPr="001176F6" w:rsidRDefault="00525B44" w:rsidP="0041466E">
            <w:pPr>
              <w:spacing w:after="160" w:line="259" w:lineRule="auto"/>
              <w:rPr>
                <w:rFonts w:ascii="Franklin Gothic Book" w:hAnsi="Franklin Gothic Book" w:cs="Times New Roman"/>
                <w:b/>
                <w:bCs/>
              </w:rPr>
            </w:pPr>
          </w:p>
        </w:tc>
        <w:tc>
          <w:tcPr>
            <w:tcW w:w="1049" w:type="pct"/>
          </w:tcPr>
          <w:p w14:paraId="14563B51" w14:textId="77777777" w:rsidR="00525B44" w:rsidRPr="001176F6" w:rsidRDefault="00525B44" w:rsidP="0041466E">
            <w:pPr>
              <w:spacing w:after="160" w:line="259" w:lineRule="auto"/>
              <w:rPr>
                <w:rFonts w:ascii="Franklin Gothic Book" w:hAnsi="Franklin Gothic Book" w:cs="Times New Roman"/>
                <w:b/>
                <w:bCs/>
              </w:rPr>
            </w:pPr>
          </w:p>
        </w:tc>
        <w:tc>
          <w:tcPr>
            <w:tcW w:w="1049" w:type="pct"/>
          </w:tcPr>
          <w:p w14:paraId="416ABFC1" w14:textId="77777777" w:rsidR="00525B44" w:rsidRPr="001176F6" w:rsidRDefault="00525B44" w:rsidP="0041466E">
            <w:pPr>
              <w:spacing w:after="160" w:line="259" w:lineRule="auto"/>
              <w:rPr>
                <w:rFonts w:ascii="Franklin Gothic Book" w:hAnsi="Franklin Gothic Book" w:cs="Times New Roman"/>
                <w:b/>
                <w:bCs/>
              </w:rPr>
            </w:pPr>
          </w:p>
        </w:tc>
        <w:tc>
          <w:tcPr>
            <w:tcW w:w="1048" w:type="pct"/>
          </w:tcPr>
          <w:p w14:paraId="06DDACE7" w14:textId="77777777" w:rsidR="00525B44" w:rsidRPr="001176F6" w:rsidRDefault="00525B44" w:rsidP="0041466E">
            <w:pPr>
              <w:spacing w:after="160" w:line="259" w:lineRule="auto"/>
              <w:rPr>
                <w:rFonts w:ascii="Franklin Gothic Book" w:hAnsi="Franklin Gothic Book" w:cs="Times New Roman"/>
                <w:b/>
                <w:bCs/>
              </w:rPr>
            </w:pPr>
          </w:p>
        </w:tc>
      </w:tr>
      <w:tr w:rsidR="00525B44" w:rsidRPr="001176F6" w14:paraId="5567766F" w14:textId="013ECE26" w:rsidTr="00525B44">
        <w:trPr>
          <w:trHeight w:val="360"/>
        </w:trPr>
        <w:tc>
          <w:tcPr>
            <w:tcW w:w="905" w:type="pct"/>
            <w:vAlign w:val="top"/>
          </w:tcPr>
          <w:p w14:paraId="59BF5354" w14:textId="77777777" w:rsidR="00525B44" w:rsidRDefault="00525B44" w:rsidP="0041466E">
            <w:pPr>
              <w:autoSpaceDE w:val="0"/>
              <w:autoSpaceDN w:val="0"/>
              <w:adjustRightInd w:val="0"/>
              <w:jc w:val="both"/>
              <w:rPr>
                <w:rFonts w:cstheme="minorHAnsi"/>
              </w:rPr>
            </w:pPr>
            <w:r>
              <w:rPr>
                <w:rFonts w:cstheme="minorHAnsi"/>
              </w:rPr>
              <w:t xml:space="preserve">Autres </w:t>
            </w:r>
          </w:p>
          <w:p w14:paraId="4E954418" w14:textId="0D81445B" w:rsidR="00525B44" w:rsidRPr="001176F6" w:rsidRDefault="00525B44" w:rsidP="0041466E">
            <w:pPr>
              <w:spacing w:after="160" w:line="259" w:lineRule="auto"/>
              <w:rPr>
                <w:rFonts w:ascii="Franklin Gothic Book" w:hAnsi="Franklin Gothic Book" w:cs="Times New Roman"/>
              </w:rPr>
            </w:pPr>
          </w:p>
        </w:tc>
        <w:tc>
          <w:tcPr>
            <w:tcW w:w="948" w:type="pct"/>
            <w:vAlign w:val="top"/>
          </w:tcPr>
          <w:p w14:paraId="03CFC93A" w14:textId="77777777" w:rsidR="00525B44" w:rsidRPr="001176F6" w:rsidRDefault="00525B44" w:rsidP="0041466E">
            <w:pPr>
              <w:spacing w:after="160" w:line="259" w:lineRule="auto"/>
              <w:rPr>
                <w:rFonts w:ascii="Franklin Gothic Book" w:hAnsi="Franklin Gothic Book" w:cs="Times New Roman"/>
                <w:b/>
                <w:bCs/>
              </w:rPr>
            </w:pPr>
          </w:p>
        </w:tc>
        <w:tc>
          <w:tcPr>
            <w:tcW w:w="1049" w:type="pct"/>
          </w:tcPr>
          <w:p w14:paraId="47F7AF34" w14:textId="77777777" w:rsidR="00525B44" w:rsidRPr="001176F6" w:rsidRDefault="00525B44" w:rsidP="0041466E">
            <w:pPr>
              <w:spacing w:after="160" w:line="259" w:lineRule="auto"/>
              <w:rPr>
                <w:rFonts w:ascii="Franklin Gothic Book" w:hAnsi="Franklin Gothic Book" w:cs="Times New Roman"/>
                <w:b/>
                <w:bCs/>
              </w:rPr>
            </w:pPr>
          </w:p>
        </w:tc>
        <w:tc>
          <w:tcPr>
            <w:tcW w:w="1049" w:type="pct"/>
          </w:tcPr>
          <w:p w14:paraId="571EC4F4" w14:textId="77777777" w:rsidR="00525B44" w:rsidRPr="001176F6" w:rsidRDefault="00525B44" w:rsidP="0041466E">
            <w:pPr>
              <w:spacing w:after="160" w:line="259" w:lineRule="auto"/>
              <w:rPr>
                <w:rFonts w:ascii="Franklin Gothic Book" w:hAnsi="Franklin Gothic Book" w:cs="Times New Roman"/>
                <w:b/>
                <w:bCs/>
              </w:rPr>
            </w:pPr>
          </w:p>
        </w:tc>
        <w:tc>
          <w:tcPr>
            <w:tcW w:w="1048" w:type="pct"/>
          </w:tcPr>
          <w:p w14:paraId="61772C11" w14:textId="77777777" w:rsidR="00525B44" w:rsidRPr="001176F6" w:rsidRDefault="00525B44" w:rsidP="0041466E">
            <w:pPr>
              <w:spacing w:after="160" w:line="259" w:lineRule="auto"/>
              <w:rPr>
                <w:rFonts w:ascii="Franklin Gothic Book" w:hAnsi="Franklin Gothic Book" w:cs="Times New Roman"/>
                <w:b/>
                <w:bCs/>
              </w:rPr>
            </w:pPr>
          </w:p>
        </w:tc>
      </w:tr>
      <w:tr w:rsidR="00A07FD1" w:rsidRPr="001176F6" w14:paraId="1B1ABE01" w14:textId="77777777" w:rsidTr="00525B44">
        <w:trPr>
          <w:trHeight w:val="360"/>
        </w:trPr>
        <w:tc>
          <w:tcPr>
            <w:tcW w:w="905" w:type="pct"/>
            <w:vAlign w:val="top"/>
          </w:tcPr>
          <w:p w14:paraId="26AE712A" w14:textId="208FF2BD" w:rsidR="00A07FD1" w:rsidRDefault="00A07FD1" w:rsidP="0041466E">
            <w:pPr>
              <w:autoSpaceDE w:val="0"/>
              <w:autoSpaceDN w:val="0"/>
              <w:adjustRightInd w:val="0"/>
              <w:jc w:val="both"/>
              <w:rPr>
                <w:rFonts w:cstheme="minorHAnsi"/>
              </w:rPr>
            </w:pPr>
            <w:r>
              <w:rPr>
                <w:rFonts w:cstheme="minorHAnsi"/>
              </w:rPr>
              <w:t>TOTAL</w:t>
            </w:r>
          </w:p>
        </w:tc>
        <w:tc>
          <w:tcPr>
            <w:tcW w:w="948" w:type="pct"/>
            <w:vAlign w:val="top"/>
          </w:tcPr>
          <w:p w14:paraId="0D3831E0" w14:textId="77777777" w:rsidR="00A07FD1" w:rsidRPr="001176F6" w:rsidRDefault="00A07FD1" w:rsidP="0041466E">
            <w:pPr>
              <w:spacing w:after="160" w:line="259" w:lineRule="auto"/>
              <w:rPr>
                <w:rFonts w:ascii="Franklin Gothic Book" w:hAnsi="Franklin Gothic Book" w:cs="Times New Roman"/>
                <w:b/>
                <w:bCs/>
              </w:rPr>
            </w:pPr>
          </w:p>
        </w:tc>
        <w:tc>
          <w:tcPr>
            <w:tcW w:w="1049" w:type="pct"/>
          </w:tcPr>
          <w:p w14:paraId="3FDE1B24" w14:textId="77777777" w:rsidR="00A07FD1" w:rsidRPr="001176F6" w:rsidRDefault="00A07FD1" w:rsidP="0041466E">
            <w:pPr>
              <w:spacing w:after="160" w:line="259" w:lineRule="auto"/>
              <w:rPr>
                <w:rFonts w:ascii="Franklin Gothic Book" w:hAnsi="Franklin Gothic Book" w:cs="Times New Roman"/>
                <w:b/>
                <w:bCs/>
              </w:rPr>
            </w:pPr>
          </w:p>
        </w:tc>
        <w:tc>
          <w:tcPr>
            <w:tcW w:w="1049" w:type="pct"/>
          </w:tcPr>
          <w:p w14:paraId="46C419D5" w14:textId="77777777" w:rsidR="00A07FD1" w:rsidRPr="001176F6" w:rsidRDefault="00A07FD1" w:rsidP="0041466E">
            <w:pPr>
              <w:spacing w:after="160" w:line="259" w:lineRule="auto"/>
              <w:rPr>
                <w:rFonts w:ascii="Franklin Gothic Book" w:hAnsi="Franklin Gothic Book" w:cs="Times New Roman"/>
                <w:b/>
                <w:bCs/>
              </w:rPr>
            </w:pPr>
          </w:p>
        </w:tc>
        <w:tc>
          <w:tcPr>
            <w:tcW w:w="1048" w:type="pct"/>
          </w:tcPr>
          <w:p w14:paraId="6C1FCD7A" w14:textId="77777777" w:rsidR="00A07FD1" w:rsidRPr="001176F6" w:rsidRDefault="00A07FD1" w:rsidP="0041466E">
            <w:pPr>
              <w:spacing w:after="160" w:line="259" w:lineRule="auto"/>
              <w:rPr>
                <w:rFonts w:ascii="Franklin Gothic Book" w:hAnsi="Franklin Gothic Book" w:cs="Times New Roman"/>
                <w:b/>
                <w:bCs/>
              </w:rPr>
            </w:pPr>
          </w:p>
        </w:tc>
      </w:tr>
    </w:tbl>
    <w:p w14:paraId="15F0CF63" w14:textId="0622F798" w:rsidR="004513B3" w:rsidRDefault="004513B3" w:rsidP="00BD1E7A">
      <w:pPr>
        <w:autoSpaceDE w:val="0"/>
        <w:autoSpaceDN w:val="0"/>
        <w:adjustRightInd w:val="0"/>
        <w:spacing w:after="0" w:line="240" w:lineRule="auto"/>
        <w:rPr>
          <w:rFonts w:cstheme="minorHAnsi"/>
        </w:rPr>
      </w:pPr>
    </w:p>
    <w:p w14:paraId="3FF71164" w14:textId="77777777" w:rsidR="004513B3" w:rsidRDefault="004513B3" w:rsidP="00BD1E7A">
      <w:pPr>
        <w:autoSpaceDE w:val="0"/>
        <w:autoSpaceDN w:val="0"/>
        <w:adjustRightInd w:val="0"/>
        <w:spacing w:after="0" w:line="240" w:lineRule="auto"/>
        <w:rPr>
          <w:rFonts w:cstheme="minorHAnsi"/>
        </w:rPr>
      </w:pPr>
    </w:p>
    <w:p w14:paraId="4499EBA7" w14:textId="151020E3" w:rsidR="00245868" w:rsidRDefault="00245868" w:rsidP="00245868">
      <w:pPr>
        <w:autoSpaceDE w:val="0"/>
        <w:autoSpaceDN w:val="0"/>
        <w:adjustRightInd w:val="0"/>
        <w:spacing w:after="0" w:line="240" w:lineRule="auto"/>
        <w:rPr>
          <w:rFonts w:cstheme="minorHAnsi"/>
        </w:rPr>
      </w:pPr>
      <w:r>
        <w:rPr>
          <w:rFonts w:cstheme="minorHAnsi"/>
        </w:rPr>
        <w:t xml:space="preserve">Précisez également : </w:t>
      </w:r>
    </w:p>
    <w:p w14:paraId="68E8ED83" w14:textId="6015E553" w:rsidR="00245868" w:rsidRDefault="00245868" w:rsidP="00245868">
      <w:pPr>
        <w:pStyle w:val="Paragraphedeliste"/>
        <w:numPr>
          <w:ilvl w:val="0"/>
          <w:numId w:val="42"/>
        </w:numPr>
        <w:autoSpaceDE w:val="0"/>
        <w:autoSpaceDN w:val="0"/>
        <w:adjustRightInd w:val="0"/>
        <w:spacing w:after="0" w:line="240" w:lineRule="auto"/>
        <w:rPr>
          <w:rFonts w:cstheme="minorHAnsi"/>
        </w:rPr>
      </w:pPr>
      <w:r w:rsidRPr="00B90EC6">
        <w:rPr>
          <w:rFonts w:cstheme="minorHAnsi"/>
        </w:rPr>
        <w:t xml:space="preserve">La durée d’amortissement </w:t>
      </w:r>
      <w:r w:rsidR="00A07FD1">
        <w:rPr>
          <w:rFonts w:cstheme="minorHAnsi"/>
        </w:rPr>
        <w:t>de l’extension</w:t>
      </w:r>
      <w:r>
        <w:rPr>
          <w:rFonts w:cstheme="minorHAnsi"/>
        </w:rPr>
        <w:t> ;</w:t>
      </w:r>
    </w:p>
    <w:p w14:paraId="4AECAAFB" w14:textId="2F1BF3BE" w:rsidR="00245868" w:rsidRPr="00B90EC6" w:rsidRDefault="00245868" w:rsidP="00245868">
      <w:pPr>
        <w:pStyle w:val="Paragraphedeliste"/>
        <w:numPr>
          <w:ilvl w:val="0"/>
          <w:numId w:val="42"/>
        </w:numPr>
        <w:autoSpaceDE w:val="0"/>
        <w:autoSpaceDN w:val="0"/>
        <w:adjustRightInd w:val="0"/>
        <w:spacing w:after="0" w:line="240" w:lineRule="auto"/>
        <w:rPr>
          <w:rFonts w:cstheme="minorHAnsi"/>
        </w:rPr>
      </w:pPr>
      <w:r>
        <w:rPr>
          <w:rFonts w:cstheme="minorHAnsi"/>
        </w:rPr>
        <w:t>Le</w:t>
      </w:r>
      <w:r w:rsidR="00A07FD1">
        <w:rPr>
          <w:rFonts w:cstheme="minorHAnsi"/>
        </w:rPr>
        <w:t xml:space="preserve"> cas échéant le</w:t>
      </w:r>
      <w:r>
        <w:rPr>
          <w:rFonts w:cstheme="minorHAnsi"/>
        </w:rPr>
        <w:t xml:space="preserve"> montant du loyer avec et sans l’aide de l’ARS</w:t>
      </w:r>
    </w:p>
    <w:p w14:paraId="71821DC5" w14:textId="731DD015" w:rsidR="00E442CF" w:rsidRDefault="00E442CF" w:rsidP="00424571">
      <w:pPr>
        <w:pStyle w:val="Paragraphedeliste"/>
        <w:spacing w:after="0"/>
        <w:jc w:val="both"/>
        <w:rPr>
          <w:rFonts w:cstheme="minorHAnsi"/>
          <w:b/>
          <w:color w:val="0070C0"/>
          <w:sz w:val="24"/>
          <w:szCs w:val="24"/>
          <w:u w:val="single"/>
        </w:rPr>
      </w:pPr>
    </w:p>
    <w:p w14:paraId="75507A39" w14:textId="3741377F" w:rsidR="00E442CF" w:rsidRPr="00C87F64" w:rsidRDefault="00E442CF" w:rsidP="00E442CF">
      <w:pPr>
        <w:pStyle w:val="Paragraphedeliste"/>
        <w:numPr>
          <w:ilvl w:val="0"/>
          <w:numId w:val="16"/>
        </w:numPr>
        <w:spacing w:after="0"/>
        <w:jc w:val="both"/>
        <w:rPr>
          <w:rFonts w:cstheme="minorHAnsi"/>
          <w:b/>
          <w:color w:val="0070C0"/>
          <w:sz w:val="24"/>
          <w:szCs w:val="24"/>
          <w:u w:val="single"/>
        </w:rPr>
      </w:pPr>
      <w:r w:rsidRPr="00C87F64">
        <w:rPr>
          <w:rFonts w:cstheme="minorHAnsi"/>
          <w:b/>
          <w:color w:val="0070C0"/>
          <w:sz w:val="24"/>
          <w:szCs w:val="24"/>
          <w:u w:val="single"/>
        </w:rPr>
        <w:t>Modalités de versement</w:t>
      </w:r>
      <w:r w:rsidR="000D1B82" w:rsidRPr="00C87F64">
        <w:rPr>
          <w:rFonts w:cstheme="minorHAnsi"/>
          <w:b/>
          <w:color w:val="0070C0"/>
          <w:sz w:val="24"/>
          <w:szCs w:val="24"/>
          <w:u w:val="single"/>
        </w:rPr>
        <w:t xml:space="preserve"> par les </w:t>
      </w:r>
      <w:proofErr w:type="spellStart"/>
      <w:r w:rsidR="000D1B82" w:rsidRPr="00C87F64">
        <w:rPr>
          <w:rFonts w:cstheme="minorHAnsi"/>
          <w:b/>
          <w:color w:val="0070C0"/>
          <w:sz w:val="24"/>
          <w:szCs w:val="24"/>
          <w:u w:val="single"/>
        </w:rPr>
        <w:t>co</w:t>
      </w:r>
      <w:proofErr w:type="spellEnd"/>
      <w:r w:rsidR="000D1B82" w:rsidRPr="00C87F64">
        <w:rPr>
          <w:rFonts w:cstheme="minorHAnsi"/>
          <w:b/>
          <w:color w:val="0070C0"/>
          <w:sz w:val="24"/>
          <w:szCs w:val="24"/>
          <w:u w:val="single"/>
        </w:rPr>
        <w:t>-financeurs</w:t>
      </w:r>
    </w:p>
    <w:p w14:paraId="59C49D8E" w14:textId="7F0C97C0" w:rsidR="00E442CF" w:rsidRDefault="00E442CF" w:rsidP="00E442CF">
      <w:pPr>
        <w:pStyle w:val="Paragraphedeliste"/>
        <w:spacing w:after="0"/>
        <w:jc w:val="both"/>
        <w:rPr>
          <w:rFonts w:cstheme="minorHAnsi"/>
          <w:b/>
          <w:color w:val="0070C0"/>
          <w:sz w:val="24"/>
          <w:szCs w:val="24"/>
          <w:u w:val="single"/>
        </w:rPr>
      </w:pPr>
    </w:p>
    <w:tbl>
      <w:tblPr>
        <w:tblStyle w:val="Heuresdouvertur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887"/>
        <w:gridCol w:w="1217"/>
        <w:gridCol w:w="1677"/>
        <w:gridCol w:w="2213"/>
        <w:gridCol w:w="2211"/>
      </w:tblGrid>
      <w:tr w:rsidR="00BF1B33" w14:paraId="3F330622" w14:textId="77777777" w:rsidTr="00BF1B33">
        <w:trPr>
          <w:cnfStyle w:val="100000000000" w:firstRow="1" w:lastRow="0" w:firstColumn="0" w:lastColumn="0" w:oddVBand="0" w:evenVBand="0" w:oddHBand="0" w:evenHBand="0" w:firstRowFirstColumn="0" w:firstRowLastColumn="0" w:lastRowFirstColumn="0" w:lastRowLastColumn="0"/>
          <w:trHeight w:val="360"/>
        </w:trPr>
        <w:tc>
          <w:tcPr>
            <w:tcW w:w="1025" w:type="pct"/>
            <w:vAlign w:val="center"/>
          </w:tcPr>
          <w:p w14:paraId="23D5CA77" w14:textId="364F360D" w:rsidR="00BF1B33" w:rsidRPr="001176F6" w:rsidRDefault="00BF1B33" w:rsidP="00E442CF">
            <w:pPr>
              <w:spacing w:after="160" w:line="259" w:lineRule="auto"/>
              <w:rPr>
                <w:rFonts w:ascii="Franklin Gothic Book" w:hAnsi="Franklin Gothic Book" w:cs="Times New Roman"/>
              </w:rPr>
            </w:pPr>
            <w:r>
              <w:rPr>
                <w:rFonts w:ascii="Franklin Gothic Book" w:hAnsi="Franklin Gothic Book" w:cs="Times New Roman"/>
              </w:rPr>
              <w:t>Nom du Financeur</w:t>
            </w:r>
          </w:p>
        </w:tc>
        <w:tc>
          <w:tcPr>
            <w:tcW w:w="661" w:type="pct"/>
            <w:vAlign w:val="center"/>
          </w:tcPr>
          <w:p w14:paraId="5BC4F56B" w14:textId="3E30881B" w:rsidR="00BF1B33" w:rsidRPr="001176F6" w:rsidRDefault="00BF1B33" w:rsidP="00F51B5B">
            <w:pPr>
              <w:rPr>
                <w:rFonts w:ascii="Franklin Gothic Book" w:hAnsi="Franklin Gothic Book" w:cs="Times New Roman"/>
                <w:bCs/>
              </w:rPr>
            </w:pPr>
            <w:r w:rsidRPr="001176F6">
              <w:rPr>
                <w:rFonts w:ascii="Franklin Gothic Book" w:hAnsi="Franklin Gothic Book" w:cs="Times New Roman"/>
                <w:bCs/>
              </w:rPr>
              <w:t>Montant</w:t>
            </w:r>
          </w:p>
        </w:tc>
        <w:tc>
          <w:tcPr>
            <w:tcW w:w="911" w:type="pct"/>
            <w:vAlign w:val="center"/>
          </w:tcPr>
          <w:p w14:paraId="2E0800EF" w14:textId="6DB02C64" w:rsidR="00BF1B33" w:rsidRPr="001176F6" w:rsidRDefault="00BF1B33" w:rsidP="00F51B5B">
            <w:pPr>
              <w:spacing w:after="160" w:line="259" w:lineRule="auto"/>
              <w:rPr>
                <w:rFonts w:ascii="Franklin Gothic Book" w:hAnsi="Franklin Gothic Book" w:cs="Times New Roman"/>
                <w:bCs/>
              </w:rPr>
            </w:pPr>
            <w:r>
              <w:rPr>
                <w:rFonts w:ascii="Franklin Gothic Book" w:hAnsi="Franklin Gothic Book" w:cs="Times New Roman"/>
                <w:bCs/>
              </w:rPr>
              <w:t>% du montant total de la subvention</w:t>
            </w:r>
          </w:p>
        </w:tc>
        <w:tc>
          <w:tcPr>
            <w:tcW w:w="1202" w:type="pct"/>
          </w:tcPr>
          <w:p w14:paraId="277EE766" w14:textId="4177CDAF" w:rsidR="00BF1B33" w:rsidRDefault="00BF1B33" w:rsidP="00F51B5B">
            <w:pPr>
              <w:spacing w:after="160" w:line="259" w:lineRule="auto"/>
              <w:rPr>
                <w:rFonts w:ascii="Franklin Gothic Book" w:hAnsi="Franklin Gothic Book" w:cs="Times New Roman"/>
                <w:bCs/>
              </w:rPr>
            </w:pPr>
            <w:r>
              <w:rPr>
                <w:rFonts w:ascii="Franklin Gothic Book" w:hAnsi="Franklin Gothic Book" w:cs="Times New Roman"/>
                <w:bCs/>
              </w:rPr>
              <w:t>Date prévisionnelle de versement des fonds</w:t>
            </w:r>
          </w:p>
        </w:tc>
        <w:tc>
          <w:tcPr>
            <w:tcW w:w="1202" w:type="pct"/>
          </w:tcPr>
          <w:p w14:paraId="04189C5B" w14:textId="07B78BE8" w:rsidR="00BF1B33" w:rsidRDefault="00BF1B33" w:rsidP="00F51B5B">
            <w:pPr>
              <w:spacing w:after="160" w:line="259" w:lineRule="auto"/>
              <w:rPr>
                <w:rFonts w:ascii="Franklin Gothic Book" w:hAnsi="Franklin Gothic Book" w:cs="Times New Roman"/>
                <w:bCs/>
              </w:rPr>
            </w:pPr>
            <w:r>
              <w:rPr>
                <w:rFonts w:ascii="Franklin Gothic Book" w:hAnsi="Franklin Gothic Book" w:cs="Times New Roman"/>
                <w:bCs/>
              </w:rPr>
              <w:t>Observation</w:t>
            </w:r>
          </w:p>
        </w:tc>
      </w:tr>
      <w:tr w:rsidR="00BF1B33" w:rsidRPr="001176F6" w14:paraId="6ABC7558" w14:textId="77777777" w:rsidTr="00BF1B33">
        <w:trPr>
          <w:trHeight w:val="360"/>
        </w:trPr>
        <w:tc>
          <w:tcPr>
            <w:tcW w:w="1025" w:type="pct"/>
            <w:vAlign w:val="center"/>
          </w:tcPr>
          <w:p w14:paraId="237F0D3C" w14:textId="77777777" w:rsidR="00BF1B33" w:rsidRPr="001176F6" w:rsidRDefault="00BF1B33" w:rsidP="00F51B5B">
            <w:pPr>
              <w:spacing w:after="160" w:line="259" w:lineRule="auto"/>
              <w:rPr>
                <w:rFonts w:ascii="Franklin Gothic Book" w:hAnsi="Franklin Gothic Book" w:cs="Times New Roman"/>
              </w:rPr>
            </w:pPr>
          </w:p>
        </w:tc>
        <w:tc>
          <w:tcPr>
            <w:tcW w:w="661" w:type="pct"/>
          </w:tcPr>
          <w:p w14:paraId="5C2B8A31" w14:textId="77777777" w:rsidR="00BF1B33" w:rsidRPr="001176F6" w:rsidRDefault="00BF1B33" w:rsidP="00F51B5B">
            <w:pPr>
              <w:rPr>
                <w:rFonts w:ascii="Franklin Gothic Book" w:hAnsi="Franklin Gothic Book" w:cs="Times New Roman"/>
                <w:b/>
                <w:bCs/>
              </w:rPr>
            </w:pPr>
          </w:p>
        </w:tc>
        <w:tc>
          <w:tcPr>
            <w:tcW w:w="911" w:type="pct"/>
            <w:vAlign w:val="top"/>
          </w:tcPr>
          <w:p w14:paraId="0D615A03" w14:textId="77777777" w:rsidR="00BF1B33" w:rsidRPr="001176F6" w:rsidRDefault="00BF1B33" w:rsidP="00F51B5B">
            <w:pPr>
              <w:spacing w:after="160" w:line="259" w:lineRule="auto"/>
              <w:rPr>
                <w:rFonts w:ascii="Franklin Gothic Book" w:hAnsi="Franklin Gothic Book" w:cs="Times New Roman"/>
                <w:b/>
                <w:bCs/>
              </w:rPr>
            </w:pPr>
          </w:p>
        </w:tc>
        <w:tc>
          <w:tcPr>
            <w:tcW w:w="1202" w:type="pct"/>
          </w:tcPr>
          <w:p w14:paraId="2B0CB99C" w14:textId="77777777" w:rsidR="00BF1B33" w:rsidRPr="001176F6" w:rsidRDefault="00BF1B33" w:rsidP="00F51B5B">
            <w:pPr>
              <w:spacing w:after="160" w:line="259" w:lineRule="auto"/>
              <w:rPr>
                <w:rFonts w:ascii="Franklin Gothic Book" w:hAnsi="Franklin Gothic Book" w:cs="Times New Roman"/>
                <w:b/>
                <w:bCs/>
              </w:rPr>
            </w:pPr>
          </w:p>
        </w:tc>
        <w:tc>
          <w:tcPr>
            <w:tcW w:w="1202" w:type="pct"/>
          </w:tcPr>
          <w:p w14:paraId="6AC6E141" w14:textId="4A7FFCA9" w:rsidR="00BF1B33" w:rsidRPr="001176F6" w:rsidRDefault="00BF1B33" w:rsidP="00F51B5B">
            <w:pPr>
              <w:spacing w:after="160" w:line="259" w:lineRule="auto"/>
              <w:rPr>
                <w:rFonts w:ascii="Franklin Gothic Book" w:hAnsi="Franklin Gothic Book" w:cs="Times New Roman"/>
                <w:b/>
                <w:bCs/>
              </w:rPr>
            </w:pPr>
          </w:p>
        </w:tc>
      </w:tr>
      <w:tr w:rsidR="00BF1B33" w:rsidRPr="001176F6" w14:paraId="0B31BF10" w14:textId="77777777" w:rsidTr="00BF1B33">
        <w:trPr>
          <w:trHeight w:val="360"/>
        </w:trPr>
        <w:tc>
          <w:tcPr>
            <w:tcW w:w="1025" w:type="pct"/>
            <w:vAlign w:val="center"/>
          </w:tcPr>
          <w:p w14:paraId="5AEE9F30" w14:textId="77777777" w:rsidR="00BF1B33" w:rsidRPr="001176F6" w:rsidRDefault="00BF1B33" w:rsidP="00F51B5B">
            <w:pPr>
              <w:spacing w:after="160" w:line="259" w:lineRule="auto"/>
              <w:rPr>
                <w:rFonts w:ascii="Franklin Gothic Book" w:hAnsi="Franklin Gothic Book" w:cs="Times New Roman"/>
              </w:rPr>
            </w:pPr>
          </w:p>
        </w:tc>
        <w:tc>
          <w:tcPr>
            <w:tcW w:w="661" w:type="pct"/>
          </w:tcPr>
          <w:p w14:paraId="0F5DD5B3" w14:textId="77777777" w:rsidR="00BF1B33" w:rsidRPr="001176F6" w:rsidRDefault="00BF1B33" w:rsidP="00F51B5B">
            <w:pPr>
              <w:rPr>
                <w:rFonts w:ascii="Franklin Gothic Book" w:hAnsi="Franklin Gothic Book" w:cs="Times New Roman"/>
                <w:b/>
                <w:bCs/>
              </w:rPr>
            </w:pPr>
          </w:p>
        </w:tc>
        <w:tc>
          <w:tcPr>
            <w:tcW w:w="911" w:type="pct"/>
            <w:vAlign w:val="top"/>
          </w:tcPr>
          <w:p w14:paraId="1DDBDEAA" w14:textId="77777777" w:rsidR="00BF1B33" w:rsidRPr="001176F6" w:rsidRDefault="00BF1B33" w:rsidP="00F51B5B">
            <w:pPr>
              <w:spacing w:after="160" w:line="259" w:lineRule="auto"/>
              <w:rPr>
                <w:rFonts w:ascii="Franklin Gothic Book" w:hAnsi="Franklin Gothic Book" w:cs="Times New Roman"/>
                <w:b/>
                <w:bCs/>
              </w:rPr>
            </w:pPr>
          </w:p>
        </w:tc>
        <w:tc>
          <w:tcPr>
            <w:tcW w:w="1202" w:type="pct"/>
          </w:tcPr>
          <w:p w14:paraId="0EB75A71" w14:textId="77777777" w:rsidR="00BF1B33" w:rsidRPr="001176F6" w:rsidRDefault="00BF1B33" w:rsidP="00F51B5B">
            <w:pPr>
              <w:spacing w:after="160" w:line="259" w:lineRule="auto"/>
              <w:rPr>
                <w:rFonts w:ascii="Franklin Gothic Book" w:hAnsi="Franklin Gothic Book" w:cs="Times New Roman"/>
                <w:b/>
                <w:bCs/>
              </w:rPr>
            </w:pPr>
          </w:p>
        </w:tc>
        <w:tc>
          <w:tcPr>
            <w:tcW w:w="1202" w:type="pct"/>
          </w:tcPr>
          <w:p w14:paraId="16F9E0CC" w14:textId="223963D3" w:rsidR="00BF1B33" w:rsidRPr="001176F6" w:rsidRDefault="00BF1B33" w:rsidP="00F51B5B">
            <w:pPr>
              <w:spacing w:after="160" w:line="259" w:lineRule="auto"/>
              <w:rPr>
                <w:rFonts w:ascii="Franklin Gothic Book" w:hAnsi="Franklin Gothic Book" w:cs="Times New Roman"/>
                <w:b/>
                <w:bCs/>
              </w:rPr>
            </w:pPr>
          </w:p>
        </w:tc>
      </w:tr>
      <w:tr w:rsidR="00BF1B33" w:rsidRPr="001176F6" w14:paraId="79B1450F" w14:textId="77777777" w:rsidTr="00BF1B33">
        <w:trPr>
          <w:trHeight w:val="360"/>
        </w:trPr>
        <w:tc>
          <w:tcPr>
            <w:tcW w:w="1025" w:type="pct"/>
            <w:vAlign w:val="center"/>
          </w:tcPr>
          <w:p w14:paraId="0E7B9132" w14:textId="77777777" w:rsidR="00BF1B33" w:rsidRPr="001176F6" w:rsidRDefault="00BF1B33" w:rsidP="00F51B5B">
            <w:pPr>
              <w:spacing w:after="160" w:line="259" w:lineRule="auto"/>
              <w:rPr>
                <w:rFonts w:ascii="Franklin Gothic Book" w:hAnsi="Franklin Gothic Book" w:cs="Times New Roman"/>
              </w:rPr>
            </w:pPr>
          </w:p>
        </w:tc>
        <w:tc>
          <w:tcPr>
            <w:tcW w:w="661" w:type="pct"/>
          </w:tcPr>
          <w:p w14:paraId="357DF079" w14:textId="77777777" w:rsidR="00BF1B33" w:rsidRPr="001176F6" w:rsidRDefault="00BF1B33" w:rsidP="00F51B5B">
            <w:pPr>
              <w:rPr>
                <w:rFonts w:ascii="Franklin Gothic Book" w:hAnsi="Franklin Gothic Book" w:cs="Times New Roman"/>
                <w:b/>
                <w:bCs/>
              </w:rPr>
            </w:pPr>
          </w:p>
        </w:tc>
        <w:tc>
          <w:tcPr>
            <w:tcW w:w="911" w:type="pct"/>
            <w:vAlign w:val="top"/>
          </w:tcPr>
          <w:p w14:paraId="3B7F2C79" w14:textId="77777777" w:rsidR="00BF1B33" w:rsidRPr="001176F6" w:rsidRDefault="00BF1B33" w:rsidP="00F51B5B">
            <w:pPr>
              <w:spacing w:after="160" w:line="259" w:lineRule="auto"/>
              <w:rPr>
                <w:rFonts w:ascii="Franklin Gothic Book" w:hAnsi="Franklin Gothic Book" w:cs="Times New Roman"/>
                <w:b/>
                <w:bCs/>
              </w:rPr>
            </w:pPr>
          </w:p>
        </w:tc>
        <w:tc>
          <w:tcPr>
            <w:tcW w:w="1202" w:type="pct"/>
          </w:tcPr>
          <w:p w14:paraId="6AE2E186" w14:textId="77777777" w:rsidR="00BF1B33" w:rsidRPr="001176F6" w:rsidRDefault="00BF1B33" w:rsidP="00F51B5B">
            <w:pPr>
              <w:spacing w:after="160" w:line="259" w:lineRule="auto"/>
              <w:rPr>
                <w:rFonts w:ascii="Franklin Gothic Book" w:hAnsi="Franklin Gothic Book" w:cs="Times New Roman"/>
                <w:b/>
                <w:bCs/>
              </w:rPr>
            </w:pPr>
          </w:p>
        </w:tc>
        <w:tc>
          <w:tcPr>
            <w:tcW w:w="1202" w:type="pct"/>
          </w:tcPr>
          <w:p w14:paraId="18D9E19F" w14:textId="2B154ACA" w:rsidR="00BF1B33" w:rsidRPr="001176F6" w:rsidRDefault="00BF1B33" w:rsidP="00F51B5B">
            <w:pPr>
              <w:spacing w:after="160" w:line="259" w:lineRule="auto"/>
              <w:rPr>
                <w:rFonts w:ascii="Franklin Gothic Book" w:hAnsi="Franklin Gothic Book" w:cs="Times New Roman"/>
                <w:b/>
                <w:bCs/>
              </w:rPr>
            </w:pPr>
          </w:p>
        </w:tc>
      </w:tr>
      <w:tr w:rsidR="00BF1B33" w:rsidRPr="001176F6" w14:paraId="32BC1DBA" w14:textId="77777777" w:rsidTr="00BF1B33">
        <w:trPr>
          <w:trHeight w:val="360"/>
        </w:trPr>
        <w:tc>
          <w:tcPr>
            <w:tcW w:w="1025" w:type="pct"/>
            <w:vAlign w:val="center"/>
          </w:tcPr>
          <w:p w14:paraId="20B34869" w14:textId="6A21855A" w:rsidR="00BF1B33" w:rsidRPr="001176F6" w:rsidRDefault="00BF1B33" w:rsidP="00F51B5B">
            <w:pPr>
              <w:spacing w:after="160" w:line="259" w:lineRule="auto"/>
              <w:rPr>
                <w:rFonts w:ascii="Franklin Gothic Book" w:hAnsi="Franklin Gothic Book" w:cs="Times New Roman"/>
              </w:rPr>
            </w:pPr>
            <w:r>
              <w:rPr>
                <w:rFonts w:ascii="Franklin Gothic Book" w:hAnsi="Franklin Gothic Book" w:cs="Times New Roman"/>
              </w:rPr>
              <w:t>TOTAL</w:t>
            </w:r>
          </w:p>
        </w:tc>
        <w:tc>
          <w:tcPr>
            <w:tcW w:w="661" w:type="pct"/>
          </w:tcPr>
          <w:p w14:paraId="18EDB6A5" w14:textId="77777777" w:rsidR="00BF1B33" w:rsidRPr="001176F6" w:rsidRDefault="00BF1B33" w:rsidP="00F51B5B">
            <w:pPr>
              <w:rPr>
                <w:rFonts w:ascii="Franklin Gothic Book" w:hAnsi="Franklin Gothic Book" w:cs="Times New Roman"/>
                <w:b/>
                <w:bCs/>
              </w:rPr>
            </w:pPr>
          </w:p>
        </w:tc>
        <w:tc>
          <w:tcPr>
            <w:tcW w:w="911" w:type="pct"/>
            <w:vAlign w:val="top"/>
          </w:tcPr>
          <w:p w14:paraId="72848AE4" w14:textId="77777777" w:rsidR="00BF1B33" w:rsidRPr="001176F6" w:rsidRDefault="00BF1B33" w:rsidP="00F51B5B">
            <w:pPr>
              <w:spacing w:after="160" w:line="259" w:lineRule="auto"/>
              <w:rPr>
                <w:rFonts w:ascii="Franklin Gothic Book" w:hAnsi="Franklin Gothic Book" w:cs="Times New Roman"/>
                <w:b/>
                <w:bCs/>
              </w:rPr>
            </w:pPr>
          </w:p>
        </w:tc>
        <w:tc>
          <w:tcPr>
            <w:tcW w:w="1202" w:type="pct"/>
          </w:tcPr>
          <w:p w14:paraId="2A259FF4" w14:textId="06F85278" w:rsidR="00BF1B33" w:rsidRPr="001176F6" w:rsidRDefault="00BF1B33" w:rsidP="00F51B5B">
            <w:pPr>
              <w:spacing w:after="160" w:line="259" w:lineRule="auto"/>
              <w:rPr>
                <w:rFonts w:ascii="Franklin Gothic Book" w:hAnsi="Franklin Gothic Book" w:cs="Times New Roman"/>
                <w:b/>
                <w:bCs/>
              </w:rPr>
            </w:pPr>
            <w:r>
              <w:rPr>
                <w:rFonts w:ascii="Franklin Gothic Book" w:hAnsi="Franklin Gothic Book" w:cs="Times New Roman"/>
                <w:b/>
                <w:bCs/>
              </w:rPr>
              <w:t>/</w:t>
            </w:r>
          </w:p>
        </w:tc>
        <w:tc>
          <w:tcPr>
            <w:tcW w:w="1202" w:type="pct"/>
          </w:tcPr>
          <w:p w14:paraId="61D13A72" w14:textId="1CF2D016" w:rsidR="00BF1B33" w:rsidRPr="001176F6" w:rsidRDefault="00BF1B33" w:rsidP="00F51B5B">
            <w:pPr>
              <w:spacing w:after="160" w:line="259" w:lineRule="auto"/>
              <w:rPr>
                <w:rFonts w:ascii="Franklin Gothic Book" w:hAnsi="Franklin Gothic Book" w:cs="Times New Roman"/>
                <w:b/>
                <w:bCs/>
              </w:rPr>
            </w:pPr>
          </w:p>
        </w:tc>
      </w:tr>
    </w:tbl>
    <w:p w14:paraId="0487E793" w14:textId="36E01422" w:rsidR="00E444AB" w:rsidRPr="009915AE" w:rsidRDefault="00E444AB" w:rsidP="009915AE">
      <w:pPr>
        <w:spacing w:after="0"/>
        <w:jc w:val="both"/>
        <w:rPr>
          <w:rFonts w:cs="Arial"/>
          <w:b/>
        </w:rPr>
      </w:pPr>
    </w:p>
    <w:p w14:paraId="67796F9A" w14:textId="7C83C09B" w:rsidR="004C1E09" w:rsidRDefault="004C1E09" w:rsidP="0024134C"/>
    <w:p w14:paraId="6580FD5B" w14:textId="34A1CB45" w:rsidR="004E2EAF" w:rsidRDefault="004E2EAF" w:rsidP="0024134C"/>
    <w:p w14:paraId="3DFFE258" w14:textId="1F8A07D2" w:rsidR="004E2EAF" w:rsidRDefault="004E2EAF" w:rsidP="0024134C"/>
    <w:p w14:paraId="0D5428C4" w14:textId="274B5771" w:rsidR="00CC3EA1" w:rsidRDefault="00CC3EA1">
      <w:pPr>
        <w:rPr>
          <w:rFonts w:ascii="Arial" w:eastAsia="SimHei" w:hAnsi="Arial" w:cs="Arial"/>
        </w:rPr>
      </w:pPr>
      <w:r>
        <w:rPr>
          <w:rFonts w:ascii="Arial" w:eastAsia="SimHei" w:hAnsi="Arial" w:cs="Arial"/>
        </w:rPr>
        <w:br w:type="page"/>
      </w:r>
    </w:p>
    <w:p w14:paraId="4C7E0449" w14:textId="096012C7" w:rsidR="00383496" w:rsidRDefault="00C95EBA" w:rsidP="006023E3">
      <w:pPr>
        <w:keepNext/>
        <w:keepLines/>
        <w:pBdr>
          <w:top w:val="single" w:sz="4" w:space="1" w:color="auto"/>
          <w:left w:val="single" w:sz="4" w:space="4" w:color="auto"/>
          <w:bottom w:val="single" w:sz="4" w:space="1" w:color="auto"/>
          <w:right w:val="single" w:sz="4" w:space="4" w:color="auto"/>
        </w:pBdr>
        <w:spacing w:before="240" w:after="0" w:line="259" w:lineRule="auto"/>
        <w:jc w:val="center"/>
        <w:outlineLvl w:val="0"/>
        <w:rPr>
          <w:rFonts w:ascii="Arial" w:eastAsia="SimHei" w:hAnsi="Arial" w:cs="Arial"/>
          <w:b/>
          <w:color w:val="1F497D"/>
          <w:sz w:val="32"/>
          <w:szCs w:val="32"/>
        </w:rPr>
      </w:pPr>
      <w:r>
        <w:rPr>
          <w:rFonts w:ascii="Arial" w:eastAsia="SimHei" w:hAnsi="Arial" w:cs="Arial"/>
          <w:b/>
          <w:color w:val="1F497D"/>
          <w:sz w:val="32"/>
          <w:szCs w:val="32"/>
        </w:rPr>
        <w:lastRenderedPageBreak/>
        <w:t xml:space="preserve">Annexe 1 : </w:t>
      </w:r>
      <w:r w:rsidR="00383496">
        <w:rPr>
          <w:rFonts w:ascii="Arial" w:eastAsia="SimHei" w:hAnsi="Arial" w:cs="Arial"/>
          <w:b/>
          <w:color w:val="1F497D"/>
          <w:sz w:val="32"/>
          <w:szCs w:val="32"/>
        </w:rPr>
        <w:t>Modalités de dépôt</w:t>
      </w:r>
      <w:r>
        <w:rPr>
          <w:rFonts w:ascii="Arial" w:eastAsia="SimHei" w:hAnsi="Arial" w:cs="Arial"/>
          <w:b/>
          <w:color w:val="1F497D"/>
          <w:sz w:val="32"/>
          <w:szCs w:val="32"/>
        </w:rPr>
        <w:t xml:space="preserve"> du dossier</w:t>
      </w:r>
      <w:r w:rsidR="00383496">
        <w:rPr>
          <w:rFonts w:ascii="Arial" w:eastAsia="SimHei" w:hAnsi="Arial" w:cs="Arial"/>
          <w:b/>
          <w:color w:val="1F497D"/>
          <w:sz w:val="32"/>
          <w:szCs w:val="32"/>
        </w:rPr>
        <w:t xml:space="preserve"> et d’instruction</w:t>
      </w:r>
    </w:p>
    <w:p w14:paraId="1977360C" w14:textId="77777777" w:rsidR="00383496" w:rsidRDefault="00383496" w:rsidP="00383496">
      <w:pPr>
        <w:pStyle w:val="Sansinterligne"/>
        <w:rPr>
          <w:rFonts w:ascii="Arial" w:eastAsia="SimHei" w:hAnsi="Arial" w:cs="Arial"/>
          <w:b/>
          <w:sz w:val="28"/>
          <w:lang w:eastAsia="en-US"/>
        </w:rPr>
      </w:pPr>
    </w:p>
    <w:p w14:paraId="513F3C19" w14:textId="47186574" w:rsidR="00CC3EA1" w:rsidRPr="00CD0DD3" w:rsidRDefault="00CC3EA1" w:rsidP="00CC3EA1">
      <w:pPr>
        <w:pStyle w:val="Sansinterligne"/>
        <w:jc w:val="both"/>
        <w:rPr>
          <w:rFonts w:eastAsia="SimHei" w:cstheme="minorHAnsi"/>
          <w:b/>
          <w:color w:val="FF0000"/>
          <w:lang w:eastAsia="en-US"/>
        </w:rPr>
      </w:pPr>
      <w:r w:rsidRPr="00305D70">
        <w:rPr>
          <w:rFonts w:eastAsia="SimHei" w:cstheme="minorHAnsi"/>
          <w:b/>
          <w:lang w:eastAsia="en-US"/>
        </w:rPr>
        <w:t xml:space="preserve">Le dossier complet est à adresser à l’ARS </w:t>
      </w:r>
      <w:r w:rsidR="00305D70" w:rsidRPr="00305D70">
        <w:rPr>
          <w:rFonts w:eastAsia="SimHei" w:cstheme="minorHAnsi"/>
          <w:b/>
          <w:lang w:eastAsia="en-US"/>
        </w:rPr>
        <w:t>AUVERGNE-RHONE-ALPES</w:t>
      </w:r>
      <w:r w:rsidR="00C95EBA">
        <w:rPr>
          <w:rFonts w:eastAsia="SimHei" w:cstheme="minorHAnsi"/>
          <w:b/>
          <w:lang w:eastAsia="en-US"/>
        </w:rPr>
        <w:t xml:space="preserve">. Pour bénéficier d’une subvention au titre du FMIS 2024, les dossiers devront être adressés avant le </w:t>
      </w:r>
      <w:r w:rsidR="00490D8D">
        <w:rPr>
          <w:rFonts w:eastAsia="SimHei" w:cstheme="minorHAnsi"/>
          <w:b/>
          <w:lang w:eastAsia="en-US"/>
        </w:rPr>
        <w:t>25</w:t>
      </w:r>
      <w:r w:rsidR="00C95EBA">
        <w:rPr>
          <w:rFonts w:eastAsia="SimHei" w:cstheme="minorHAnsi"/>
          <w:b/>
          <w:lang w:eastAsia="en-US"/>
        </w:rPr>
        <w:t xml:space="preserve"> octobre 2024. Les dossiers arrivés après cette </w:t>
      </w:r>
      <w:r w:rsidR="002457D9">
        <w:rPr>
          <w:rFonts w:eastAsia="SimHei" w:cstheme="minorHAnsi"/>
          <w:b/>
          <w:lang w:eastAsia="en-US"/>
        </w:rPr>
        <w:t xml:space="preserve">date </w:t>
      </w:r>
      <w:r w:rsidR="00C95EBA">
        <w:rPr>
          <w:rFonts w:eastAsia="SimHei" w:cstheme="minorHAnsi"/>
          <w:b/>
          <w:lang w:eastAsia="en-US"/>
        </w:rPr>
        <w:t>seront instruits dans le cadre de l’enveloppe du FMIS 2025.</w:t>
      </w:r>
    </w:p>
    <w:p w14:paraId="01F16C6B" w14:textId="4CAED451" w:rsidR="00CC3EA1" w:rsidRPr="00CC3EA1" w:rsidRDefault="00CC3EA1" w:rsidP="00CC3EA1">
      <w:pPr>
        <w:pStyle w:val="Sansinterligne"/>
        <w:jc w:val="both"/>
        <w:rPr>
          <w:rFonts w:eastAsia="SimHei" w:cstheme="minorHAnsi"/>
          <w:lang w:eastAsia="en-US"/>
        </w:rPr>
      </w:pPr>
    </w:p>
    <w:p w14:paraId="7969CF5D" w14:textId="77777777" w:rsidR="00490D8D" w:rsidRDefault="00CC3EA1" w:rsidP="00490D8D">
      <w:pPr>
        <w:rPr>
          <w:rFonts w:eastAsia="SimHei" w:cstheme="minorHAnsi"/>
        </w:rPr>
      </w:pPr>
      <w:r w:rsidRPr="00305D70">
        <w:rPr>
          <w:b/>
          <w:u w:val="single"/>
        </w:rPr>
        <w:t xml:space="preserve">L’envoi du dossier de candidature s’effectue sous forme </w:t>
      </w:r>
      <w:r w:rsidR="00305D70" w:rsidRPr="00305D70">
        <w:rPr>
          <w:b/>
          <w:u w:val="single"/>
        </w:rPr>
        <w:t>dématérialisée</w:t>
      </w:r>
      <w:r w:rsidR="00305D70">
        <w:rPr>
          <w:u w:val="single"/>
        </w:rPr>
        <w:t xml:space="preserve"> </w:t>
      </w:r>
      <w:r w:rsidR="00490D8D">
        <w:rPr>
          <w:rFonts w:eastAsia="SimHei" w:cstheme="minorHAnsi"/>
        </w:rPr>
        <w:t>via la plateforme démarches simplifiées :</w:t>
      </w:r>
    </w:p>
    <w:p w14:paraId="42CCC6CA" w14:textId="79192672" w:rsidR="00CC3EA1" w:rsidRPr="00DE0C07" w:rsidRDefault="00490D8D" w:rsidP="00490D8D">
      <w:pPr>
        <w:rPr>
          <w:rFonts w:cstheme="minorHAnsi"/>
        </w:rPr>
      </w:pPr>
      <w:hyperlink r:id="rId9" w:history="1">
        <w:r w:rsidRPr="00490D8D">
          <w:rPr>
            <w:rStyle w:val="Lienhypertexte"/>
          </w:rPr>
          <w:t>Déposez votre dossier de candidature</w:t>
        </w:r>
      </w:hyperlink>
    </w:p>
    <w:p w14:paraId="44F317B6" w14:textId="056DC886" w:rsidR="00CC3EA1" w:rsidRPr="00305D70" w:rsidRDefault="00CC3EA1" w:rsidP="00CC3EA1">
      <w:pPr>
        <w:rPr>
          <w:rFonts w:cstheme="minorHAnsi"/>
          <w:b/>
          <w:u w:val="single"/>
        </w:rPr>
      </w:pPr>
      <w:r w:rsidRPr="00305D70">
        <w:rPr>
          <w:rFonts w:cstheme="minorHAnsi"/>
          <w:b/>
          <w:u w:val="single"/>
        </w:rPr>
        <w:t>Ce dossier de candidature sera accompagné :</w:t>
      </w:r>
    </w:p>
    <w:p w14:paraId="3CE18346" w14:textId="5527302C" w:rsidR="00CC3EA1" w:rsidRPr="009F45AF" w:rsidRDefault="00F05585" w:rsidP="00874338">
      <w:pPr>
        <w:pStyle w:val="Paragraphedeliste"/>
        <w:numPr>
          <w:ilvl w:val="0"/>
          <w:numId w:val="14"/>
        </w:numPr>
        <w:jc w:val="both"/>
        <w:rPr>
          <w:rFonts w:cstheme="minorHAnsi"/>
        </w:rPr>
      </w:pPr>
      <w:proofErr w:type="gramStart"/>
      <w:r>
        <w:rPr>
          <w:rFonts w:cs="Arial"/>
        </w:rPr>
        <w:t>d</w:t>
      </w:r>
      <w:r w:rsidR="00CC3EA1" w:rsidRPr="005D7FE2">
        <w:rPr>
          <w:rFonts w:cs="Arial"/>
        </w:rPr>
        <w:t>es</w:t>
      </w:r>
      <w:proofErr w:type="gramEnd"/>
      <w:r w:rsidR="00CC3EA1" w:rsidRPr="005D7FE2">
        <w:rPr>
          <w:rFonts w:cs="Arial"/>
        </w:rPr>
        <w:t xml:space="preserve"> statuts</w:t>
      </w:r>
      <w:r w:rsidR="00CC3EA1" w:rsidRPr="00C3168F">
        <w:rPr>
          <w:rFonts w:cs="Arial"/>
        </w:rPr>
        <w:t xml:space="preserve"> de l’association ou de la SISA</w:t>
      </w:r>
    </w:p>
    <w:p w14:paraId="3275EC52" w14:textId="477609F7" w:rsidR="00CC3EA1" w:rsidRDefault="00F05585" w:rsidP="00874338">
      <w:pPr>
        <w:pStyle w:val="Paragraphedeliste"/>
        <w:numPr>
          <w:ilvl w:val="0"/>
          <w:numId w:val="14"/>
        </w:numPr>
        <w:jc w:val="both"/>
        <w:rPr>
          <w:rFonts w:cstheme="minorHAnsi"/>
        </w:rPr>
      </w:pPr>
      <w:proofErr w:type="gramStart"/>
      <w:r>
        <w:rPr>
          <w:rFonts w:cstheme="minorHAnsi"/>
        </w:rPr>
        <w:t>d</w:t>
      </w:r>
      <w:r w:rsidR="00CC3EA1">
        <w:rPr>
          <w:rFonts w:cstheme="minorHAnsi"/>
        </w:rPr>
        <w:t>e</w:t>
      </w:r>
      <w:proofErr w:type="gramEnd"/>
      <w:r w:rsidR="00CC3EA1">
        <w:rPr>
          <w:rFonts w:cstheme="minorHAnsi"/>
        </w:rPr>
        <w:t xml:space="preserve"> p</w:t>
      </w:r>
      <w:r w:rsidR="00CC3EA1" w:rsidRPr="009F45AF">
        <w:rPr>
          <w:rFonts w:cstheme="minorHAnsi"/>
        </w:rPr>
        <w:t xml:space="preserve">rojet de santé existant </w:t>
      </w:r>
    </w:p>
    <w:p w14:paraId="70F7E219" w14:textId="1C5A2832" w:rsidR="00CC3EA1" w:rsidRPr="009F45AF" w:rsidRDefault="00F05585" w:rsidP="00874338">
      <w:pPr>
        <w:pStyle w:val="Paragraphedeliste"/>
        <w:numPr>
          <w:ilvl w:val="0"/>
          <w:numId w:val="14"/>
        </w:numPr>
        <w:jc w:val="both"/>
        <w:rPr>
          <w:rFonts w:cstheme="minorHAnsi"/>
        </w:rPr>
      </w:pPr>
      <w:proofErr w:type="gramStart"/>
      <w:r>
        <w:rPr>
          <w:rFonts w:cstheme="minorHAnsi"/>
        </w:rPr>
        <w:t>du</w:t>
      </w:r>
      <w:proofErr w:type="gramEnd"/>
      <w:r w:rsidR="00CC3EA1">
        <w:rPr>
          <w:rFonts w:cstheme="minorHAnsi"/>
        </w:rPr>
        <w:t xml:space="preserve"> r</w:t>
      </w:r>
      <w:r w:rsidR="00CC3EA1" w:rsidRPr="009F45AF">
        <w:rPr>
          <w:rFonts w:cstheme="minorHAnsi"/>
        </w:rPr>
        <w:t>elevé d'identité bancaire (RIB) daté, tamponné et signé</w:t>
      </w:r>
    </w:p>
    <w:p w14:paraId="70A9D0E4" w14:textId="575CFF33" w:rsidR="00CC3EA1" w:rsidRDefault="00F05585" w:rsidP="00874338">
      <w:pPr>
        <w:pStyle w:val="Paragraphedeliste"/>
        <w:numPr>
          <w:ilvl w:val="0"/>
          <w:numId w:val="14"/>
        </w:numPr>
        <w:jc w:val="both"/>
        <w:rPr>
          <w:rFonts w:cstheme="minorHAnsi"/>
        </w:rPr>
      </w:pPr>
      <w:proofErr w:type="gramStart"/>
      <w:r>
        <w:rPr>
          <w:rFonts w:cstheme="minorHAnsi"/>
        </w:rPr>
        <w:t>d</w:t>
      </w:r>
      <w:r w:rsidR="00CC3EA1" w:rsidRPr="009F45AF">
        <w:rPr>
          <w:rFonts w:cstheme="minorHAnsi"/>
        </w:rPr>
        <w:t>es</w:t>
      </w:r>
      <w:proofErr w:type="gramEnd"/>
      <w:r w:rsidR="00CC3EA1" w:rsidRPr="009F45AF">
        <w:rPr>
          <w:rFonts w:cstheme="minorHAnsi"/>
        </w:rPr>
        <w:t xml:space="preserve"> devis </w:t>
      </w:r>
      <w:r w:rsidR="00C95EBA">
        <w:rPr>
          <w:rFonts w:cstheme="minorHAnsi"/>
        </w:rPr>
        <w:t>relatifs aux travaux d’extension envisagés</w:t>
      </w:r>
      <w:r w:rsidR="00CC3EA1">
        <w:rPr>
          <w:rFonts w:cstheme="minorHAnsi"/>
        </w:rPr>
        <w:t xml:space="preserve"> </w:t>
      </w:r>
    </w:p>
    <w:p w14:paraId="3DBFA5C0" w14:textId="35C3E92A" w:rsidR="00CC3EA1" w:rsidRDefault="00F05585" w:rsidP="00874338">
      <w:pPr>
        <w:pStyle w:val="Paragraphedeliste"/>
        <w:numPr>
          <w:ilvl w:val="0"/>
          <w:numId w:val="14"/>
        </w:numPr>
        <w:autoSpaceDE w:val="0"/>
        <w:autoSpaceDN w:val="0"/>
        <w:adjustRightInd w:val="0"/>
        <w:spacing w:after="0" w:line="240" w:lineRule="auto"/>
        <w:jc w:val="both"/>
      </w:pPr>
      <w:proofErr w:type="gramStart"/>
      <w:r>
        <w:t>d</w:t>
      </w:r>
      <w:r w:rsidR="00CC3EA1">
        <w:t>es</w:t>
      </w:r>
      <w:proofErr w:type="gramEnd"/>
      <w:r w:rsidR="00CC3EA1">
        <w:t xml:space="preserve"> lettres de soutien des collectivités territoriales et le cas échant des autres </w:t>
      </w:r>
      <w:proofErr w:type="spellStart"/>
      <w:r w:rsidR="00CC3EA1">
        <w:t>co</w:t>
      </w:r>
      <w:proofErr w:type="spellEnd"/>
      <w:r w:rsidR="00CC3EA1">
        <w:t>-financeurs.</w:t>
      </w:r>
    </w:p>
    <w:p w14:paraId="7728D7C1" w14:textId="3467D872" w:rsidR="00874338" w:rsidRDefault="00F05585" w:rsidP="00874338">
      <w:pPr>
        <w:pStyle w:val="Paragraphedeliste"/>
        <w:numPr>
          <w:ilvl w:val="0"/>
          <w:numId w:val="14"/>
        </w:numPr>
        <w:autoSpaceDE w:val="0"/>
        <w:autoSpaceDN w:val="0"/>
        <w:adjustRightInd w:val="0"/>
        <w:spacing w:after="0" w:line="240" w:lineRule="auto"/>
        <w:jc w:val="both"/>
      </w:pPr>
      <w:proofErr w:type="gramStart"/>
      <w:r>
        <w:t>d</w:t>
      </w:r>
      <w:r w:rsidR="008B1D3A" w:rsidRPr="008B1D3A">
        <w:t>es</w:t>
      </w:r>
      <w:proofErr w:type="gramEnd"/>
      <w:r w:rsidR="008B1D3A" w:rsidRPr="008B1D3A">
        <w:t xml:space="preserve"> pièces complémentaires utiles pour l’instruction du dossier</w:t>
      </w:r>
      <w:r w:rsidR="00874338">
        <w:t> :</w:t>
      </w:r>
    </w:p>
    <w:p w14:paraId="01DE3154" w14:textId="1F7FA110" w:rsidR="00874338" w:rsidRDefault="00874338" w:rsidP="00874338">
      <w:pPr>
        <w:pStyle w:val="Paragraphedeliste"/>
        <w:numPr>
          <w:ilvl w:val="1"/>
          <w:numId w:val="14"/>
        </w:numPr>
        <w:autoSpaceDE w:val="0"/>
        <w:autoSpaceDN w:val="0"/>
        <w:adjustRightInd w:val="0"/>
        <w:spacing w:after="0" w:line="240" w:lineRule="auto"/>
        <w:jc w:val="both"/>
      </w:pPr>
      <w:r>
        <w:t>Les</w:t>
      </w:r>
      <w:r w:rsidRPr="00874338">
        <w:t xml:space="preserve"> plans</w:t>
      </w:r>
      <w:r>
        <w:t xml:space="preserve"> avec extension surlignée</w:t>
      </w:r>
      <w:r w:rsidRPr="00874338">
        <w:t xml:space="preserve"> en couleur</w:t>
      </w:r>
      <w:r>
        <w:t xml:space="preserve"> sur les plans</w:t>
      </w:r>
    </w:p>
    <w:p w14:paraId="021D020F" w14:textId="58C4775F" w:rsidR="00874338" w:rsidRDefault="00874338" w:rsidP="00874338">
      <w:pPr>
        <w:pStyle w:val="Paragraphedeliste"/>
        <w:numPr>
          <w:ilvl w:val="1"/>
          <w:numId w:val="14"/>
        </w:numPr>
        <w:autoSpaceDE w:val="0"/>
        <w:autoSpaceDN w:val="0"/>
        <w:adjustRightInd w:val="0"/>
        <w:spacing w:after="0" w:line="240" w:lineRule="auto"/>
        <w:jc w:val="both"/>
      </w:pPr>
      <w:r w:rsidRPr="00874338">
        <w:t>Le permis de construire (au minimum : un récépissé de la demande de permis) ou autorisation de travaux ou d’aménagement</w:t>
      </w:r>
    </w:p>
    <w:p w14:paraId="2DE4A462" w14:textId="04920FDF" w:rsidR="00874338" w:rsidRDefault="00874338" w:rsidP="00874338">
      <w:pPr>
        <w:pStyle w:val="Paragraphedeliste"/>
        <w:numPr>
          <w:ilvl w:val="1"/>
          <w:numId w:val="14"/>
        </w:numPr>
        <w:autoSpaceDE w:val="0"/>
        <w:autoSpaceDN w:val="0"/>
        <w:adjustRightInd w:val="0"/>
        <w:spacing w:after="0" w:line="240" w:lineRule="auto"/>
        <w:jc w:val="both"/>
      </w:pPr>
      <w:r w:rsidRPr="00874338">
        <w:t>Le bail ou le projet de bail en cas de location</w:t>
      </w:r>
    </w:p>
    <w:p w14:paraId="72778772" w14:textId="351C8166" w:rsidR="006C3186" w:rsidRDefault="006C3186" w:rsidP="00874338">
      <w:pPr>
        <w:pStyle w:val="Paragraphedeliste"/>
        <w:numPr>
          <w:ilvl w:val="1"/>
          <w:numId w:val="14"/>
        </w:numPr>
        <w:autoSpaceDE w:val="0"/>
        <w:autoSpaceDN w:val="0"/>
        <w:adjustRightInd w:val="0"/>
        <w:spacing w:after="0" w:line="240" w:lineRule="auto"/>
        <w:jc w:val="both"/>
      </w:pPr>
      <w:r>
        <w:t xml:space="preserve">Les éléments techniques permettant d’apprécier le respect des </w:t>
      </w:r>
      <w:proofErr w:type="spellStart"/>
      <w:r>
        <w:t>pré-requis</w:t>
      </w:r>
      <w:proofErr w:type="spellEnd"/>
      <w:r>
        <w:t xml:space="preserve"> de l’annexe 2</w:t>
      </w:r>
    </w:p>
    <w:p w14:paraId="5BFB37BC" w14:textId="77777777" w:rsidR="007E05A1" w:rsidRPr="00C87F64" w:rsidRDefault="00333D65" w:rsidP="00C95EBA">
      <w:pPr>
        <w:pStyle w:val="Paragraphedeliste"/>
        <w:numPr>
          <w:ilvl w:val="0"/>
          <w:numId w:val="14"/>
        </w:numPr>
        <w:autoSpaceDE w:val="0"/>
        <w:autoSpaceDN w:val="0"/>
        <w:adjustRightInd w:val="0"/>
        <w:spacing w:after="0" w:line="240" w:lineRule="auto"/>
        <w:jc w:val="both"/>
      </w:pPr>
      <w:r w:rsidRPr="00C87F64">
        <w:t>De l</w:t>
      </w:r>
      <w:r w:rsidR="00C95EBA" w:rsidRPr="00C87F64">
        <w:t>’engagement des professionnels médicaux sur leur participation</w:t>
      </w:r>
      <w:r w:rsidR="007E05A1" w:rsidRPr="00C87F64">
        <w:t> :</w:t>
      </w:r>
    </w:p>
    <w:p w14:paraId="5AF41E0F" w14:textId="50AF8F3B" w:rsidR="007E05A1" w:rsidRPr="00C87F64" w:rsidRDefault="00C95EBA" w:rsidP="007E05A1">
      <w:pPr>
        <w:autoSpaceDE w:val="0"/>
        <w:autoSpaceDN w:val="0"/>
        <w:adjustRightInd w:val="0"/>
        <w:spacing w:after="0" w:line="240" w:lineRule="auto"/>
        <w:jc w:val="both"/>
      </w:pPr>
      <w:proofErr w:type="gramStart"/>
      <w:r w:rsidRPr="00C87F64">
        <w:t>aux</w:t>
      </w:r>
      <w:proofErr w:type="gramEnd"/>
      <w:r w:rsidRPr="00C87F64">
        <w:t xml:space="preserve"> dispositifs départementaux de perman</w:t>
      </w:r>
      <w:r w:rsidR="007E05A1" w:rsidRPr="00C87F64">
        <w:t>ences des soins ambulatoires (PDSA)</w:t>
      </w:r>
    </w:p>
    <w:p w14:paraId="6D503E03" w14:textId="1E768CDB" w:rsidR="00C95EBA" w:rsidRPr="00C87F64" w:rsidRDefault="007E05A1" w:rsidP="007E05A1">
      <w:pPr>
        <w:autoSpaceDE w:val="0"/>
        <w:autoSpaceDN w:val="0"/>
        <w:adjustRightInd w:val="0"/>
        <w:spacing w:after="0" w:line="240" w:lineRule="auto"/>
        <w:jc w:val="both"/>
      </w:pPr>
      <w:proofErr w:type="gramStart"/>
      <w:r w:rsidRPr="00C87F64">
        <w:t>au</w:t>
      </w:r>
      <w:proofErr w:type="gramEnd"/>
      <w:r w:rsidR="00C95EBA" w:rsidRPr="00C87F64">
        <w:t xml:space="preserve"> service d’accès aux soins</w:t>
      </w:r>
      <w:r w:rsidRPr="00C87F64">
        <w:t xml:space="preserve"> (SAS) </w:t>
      </w:r>
    </w:p>
    <w:p w14:paraId="3200CE90" w14:textId="7064C6DD" w:rsidR="00333D65" w:rsidRPr="00C87F64" w:rsidRDefault="00333D65" w:rsidP="00C95EBA">
      <w:pPr>
        <w:pStyle w:val="Paragraphedeliste"/>
        <w:numPr>
          <w:ilvl w:val="0"/>
          <w:numId w:val="14"/>
        </w:numPr>
        <w:autoSpaceDE w:val="0"/>
        <w:autoSpaceDN w:val="0"/>
        <w:adjustRightInd w:val="0"/>
        <w:spacing w:after="0" w:line="240" w:lineRule="auto"/>
        <w:jc w:val="both"/>
      </w:pPr>
      <w:r w:rsidRPr="00C87F64">
        <w:t xml:space="preserve">D’un courrier d’engagement nominatif et daté du nouveau professionnel de santé rejoignant la MSP ou d’une promesse d’embauche par la MSP du ou des nouveaux professionnels </w:t>
      </w:r>
    </w:p>
    <w:p w14:paraId="3DD814D4" w14:textId="7683EA16" w:rsidR="00C95EBA" w:rsidRPr="00C87F64" w:rsidRDefault="00333D65" w:rsidP="00C95EBA">
      <w:pPr>
        <w:pStyle w:val="Paragraphedeliste"/>
        <w:numPr>
          <w:ilvl w:val="0"/>
          <w:numId w:val="14"/>
        </w:numPr>
        <w:autoSpaceDE w:val="0"/>
        <w:autoSpaceDN w:val="0"/>
        <w:adjustRightInd w:val="0"/>
        <w:spacing w:after="0" w:line="240" w:lineRule="auto"/>
        <w:jc w:val="both"/>
      </w:pPr>
      <w:r w:rsidRPr="00C87F64">
        <w:t>De l</w:t>
      </w:r>
      <w:r w:rsidR="00C95EBA" w:rsidRPr="00C87F64">
        <w:t xml:space="preserve">’engagement de la MSP à maintenir l’affectation des biens financés à l’usage exclusif d’une activité de MSP </w:t>
      </w:r>
      <w:r w:rsidR="0056175D" w:rsidRPr="00C87F64">
        <w:t>pendant une durée de 10 ans</w:t>
      </w:r>
      <w:r w:rsidR="00A07FD1" w:rsidRPr="00C87F64">
        <w:t> ;</w:t>
      </w:r>
    </w:p>
    <w:p w14:paraId="04830BB7" w14:textId="77777777" w:rsidR="00C95EBA" w:rsidRPr="00874338" w:rsidRDefault="00C95EBA" w:rsidP="00C95EBA">
      <w:pPr>
        <w:autoSpaceDE w:val="0"/>
        <w:autoSpaceDN w:val="0"/>
        <w:adjustRightInd w:val="0"/>
        <w:spacing w:after="0" w:line="240" w:lineRule="auto"/>
        <w:jc w:val="both"/>
      </w:pPr>
    </w:p>
    <w:p w14:paraId="0B2AF7E5" w14:textId="77777777" w:rsidR="00FB7F75" w:rsidRDefault="00FB7F75" w:rsidP="00FB7F75">
      <w:pPr>
        <w:pStyle w:val="Default"/>
      </w:pPr>
    </w:p>
    <w:p w14:paraId="3B73FA19" w14:textId="63D1A858" w:rsidR="00FB7F75" w:rsidRDefault="00B57D23" w:rsidP="00FB7F75">
      <w:pPr>
        <w:pStyle w:val="Default"/>
        <w:rPr>
          <w:rFonts w:asciiTheme="minorHAnsi" w:eastAsia="SimHei" w:hAnsiTheme="minorHAnsi" w:cstheme="minorHAnsi"/>
          <w:b/>
          <w:color w:val="auto"/>
          <w:sz w:val="22"/>
          <w:szCs w:val="22"/>
          <w:u w:val="single"/>
        </w:rPr>
      </w:pPr>
      <w:r>
        <w:rPr>
          <w:rFonts w:asciiTheme="minorHAnsi" w:eastAsia="SimHei" w:hAnsiTheme="minorHAnsi" w:cstheme="minorHAnsi"/>
          <w:b/>
          <w:color w:val="auto"/>
          <w:sz w:val="22"/>
          <w:szCs w:val="22"/>
          <w:u w:val="single"/>
        </w:rPr>
        <w:t>L’instruction des dossiers tiendra compte de</w:t>
      </w:r>
      <w:r w:rsidR="00FB7F75" w:rsidRPr="00305D70">
        <w:rPr>
          <w:rFonts w:asciiTheme="minorHAnsi" w:eastAsia="SimHei" w:hAnsiTheme="minorHAnsi" w:cstheme="minorHAnsi"/>
          <w:b/>
          <w:color w:val="auto"/>
          <w:sz w:val="22"/>
          <w:szCs w:val="22"/>
          <w:u w:val="single"/>
        </w:rPr>
        <w:t xml:space="preserve"> : </w:t>
      </w:r>
    </w:p>
    <w:p w14:paraId="59B18423" w14:textId="77777777" w:rsidR="00305D70" w:rsidRPr="00305D70" w:rsidRDefault="00305D70" w:rsidP="00FB7F75">
      <w:pPr>
        <w:pStyle w:val="Default"/>
        <w:rPr>
          <w:rFonts w:asciiTheme="minorHAnsi" w:eastAsia="SimHei" w:hAnsiTheme="minorHAnsi" w:cstheme="minorHAnsi"/>
          <w:b/>
          <w:color w:val="auto"/>
          <w:sz w:val="22"/>
          <w:szCs w:val="22"/>
          <w:u w:val="single"/>
        </w:rPr>
      </w:pPr>
    </w:p>
    <w:p w14:paraId="6B4E539E" w14:textId="77777777" w:rsidR="00FB7F75" w:rsidRPr="00FB7F75" w:rsidRDefault="00FB7F75" w:rsidP="00FB7F75">
      <w:pPr>
        <w:pStyle w:val="Default"/>
        <w:spacing w:after="46"/>
        <w:rPr>
          <w:rFonts w:asciiTheme="minorHAnsi" w:eastAsia="SimHei" w:hAnsiTheme="minorHAnsi" w:cstheme="minorHAnsi"/>
          <w:color w:val="auto"/>
          <w:sz w:val="22"/>
          <w:szCs w:val="22"/>
        </w:rPr>
      </w:pPr>
      <w:r w:rsidRPr="00FB7F75">
        <w:rPr>
          <w:rFonts w:asciiTheme="minorHAnsi" w:eastAsia="SimHei" w:hAnsiTheme="minorHAnsi" w:cstheme="minorHAnsi"/>
          <w:color w:val="auto"/>
          <w:sz w:val="22"/>
          <w:szCs w:val="22"/>
        </w:rPr>
        <w:t xml:space="preserve">- La complétude du dossier ; </w:t>
      </w:r>
    </w:p>
    <w:p w14:paraId="36EAB9A1" w14:textId="4648C2CD" w:rsidR="00FB7F75" w:rsidRPr="004A097F" w:rsidRDefault="00FB7F75" w:rsidP="004A097F">
      <w:pPr>
        <w:autoSpaceDE w:val="0"/>
        <w:autoSpaceDN w:val="0"/>
        <w:adjustRightInd w:val="0"/>
        <w:spacing w:after="0" w:line="240" w:lineRule="auto"/>
        <w:rPr>
          <w:rFonts w:cstheme="minorHAnsi"/>
        </w:rPr>
      </w:pPr>
      <w:r w:rsidRPr="00FB7F75">
        <w:rPr>
          <w:rFonts w:eastAsia="SimHei" w:cstheme="minorHAnsi"/>
        </w:rPr>
        <w:t xml:space="preserve">- </w:t>
      </w:r>
      <w:r w:rsidRPr="004A097F">
        <w:rPr>
          <w:rFonts w:cstheme="minorHAnsi"/>
        </w:rPr>
        <w:t xml:space="preserve">La réponse du projet </w:t>
      </w:r>
      <w:r w:rsidR="00B57D23">
        <w:rPr>
          <w:rFonts w:cstheme="minorHAnsi"/>
        </w:rPr>
        <w:t xml:space="preserve">à l’ensemble des critères d’éligibilité et des </w:t>
      </w:r>
      <w:proofErr w:type="spellStart"/>
      <w:r w:rsidR="00B57D23">
        <w:rPr>
          <w:rFonts w:cstheme="minorHAnsi"/>
        </w:rPr>
        <w:t>pré-requis</w:t>
      </w:r>
      <w:proofErr w:type="spellEnd"/>
      <w:r w:rsidR="00B57D23">
        <w:rPr>
          <w:rFonts w:cstheme="minorHAnsi"/>
        </w:rPr>
        <w:t> ;</w:t>
      </w:r>
    </w:p>
    <w:p w14:paraId="65E0183F" w14:textId="232D98A7" w:rsidR="00FB7F75" w:rsidRDefault="002220D4" w:rsidP="00FB7F75">
      <w:pPr>
        <w:pStyle w:val="Default"/>
        <w:rPr>
          <w:rFonts w:asciiTheme="minorHAnsi" w:eastAsia="SimHei" w:hAnsiTheme="minorHAnsi" w:cstheme="minorHAnsi"/>
          <w:color w:val="auto"/>
          <w:sz w:val="22"/>
          <w:szCs w:val="22"/>
        </w:rPr>
      </w:pPr>
      <w:r>
        <w:rPr>
          <w:rFonts w:asciiTheme="minorHAnsi" w:eastAsia="SimHei" w:hAnsiTheme="minorHAnsi" w:cstheme="minorHAnsi"/>
          <w:color w:val="auto"/>
          <w:sz w:val="22"/>
          <w:szCs w:val="22"/>
        </w:rPr>
        <w:t>- L</w:t>
      </w:r>
      <w:r w:rsidR="00B57D23">
        <w:rPr>
          <w:rFonts w:asciiTheme="minorHAnsi" w:eastAsia="SimHei" w:hAnsiTheme="minorHAnsi" w:cstheme="minorHAnsi"/>
          <w:color w:val="auto"/>
          <w:sz w:val="22"/>
          <w:szCs w:val="22"/>
        </w:rPr>
        <w:t>’enveloppe régionale disponible sur le FMIS ;</w:t>
      </w:r>
    </w:p>
    <w:p w14:paraId="00926872" w14:textId="5536595B" w:rsidR="002220D4" w:rsidRDefault="002220D4" w:rsidP="002220D4">
      <w:pPr>
        <w:pStyle w:val="Default"/>
        <w:rPr>
          <w:rFonts w:asciiTheme="minorHAnsi" w:eastAsia="SimHei" w:hAnsiTheme="minorHAnsi" w:cstheme="minorHAnsi"/>
          <w:color w:val="auto"/>
          <w:sz w:val="22"/>
          <w:szCs w:val="22"/>
        </w:rPr>
      </w:pPr>
      <w:r>
        <w:rPr>
          <w:rFonts w:asciiTheme="minorHAnsi" w:eastAsia="SimHei" w:hAnsiTheme="minorHAnsi" w:cstheme="minorHAnsi"/>
          <w:color w:val="auto"/>
          <w:sz w:val="22"/>
          <w:szCs w:val="22"/>
        </w:rPr>
        <w:t>- L</w:t>
      </w:r>
      <w:r w:rsidR="00B57D23">
        <w:rPr>
          <w:rFonts w:asciiTheme="minorHAnsi" w:eastAsia="SimHei" w:hAnsiTheme="minorHAnsi" w:cstheme="minorHAnsi"/>
          <w:color w:val="auto"/>
          <w:sz w:val="22"/>
          <w:szCs w:val="22"/>
        </w:rPr>
        <w:t>’équité territoriale au sein de la région</w:t>
      </w:r>
    </w:p>
    <w:p w14:paraId="210EDF76" w14:textId="46EA4451" w:rsidR="00490D8D" w:rsidRDefault="00490D8D">
      <w:pPr>
        <w:rPr>
          <w:rFonts w:eastAsia="SimHei" w:cstheme="minorHAnsi"/>
        </w:rPr>
      </w:pPr>
      <w:r>
        <w:rPr>
          <w:rFonts w:eastAsia="SimHei" w:cstheme="minorHAnsi"/>
        </w:rPr>
        <w:br w:type="page"/>
      </w:r>
    </w:p>
    <w:p w14:paraId="244BA4FB" w14:textId="77777777" w:rsidR="002220D4" w:rsidRPr="002220D4" w:rsidRDefault="002220D4" w:rsidP="002220D4">
      <w:pPr>
        <w:pStyle w:val="Default"/>
        <w:rPr>
          <w:rFonts w:asciiTheme="minorHAnsi" w:eastAsia="SimHei" w:hAnsiTheme="minorHAnsi" w:cstheme="minorHAnsi"/>
          <w:color w:val="auto"/>
          <w:sz w:val="22"/>
          <w:szCs w:val="22"/>
        </w:rPr>
      </w:pPr>
      <w:bookmarkStart w:id="0" w:name="_GoBack"/>
      <w:bookmarkEnd w:id="0"/>
    </w:p>
    <w:p w14:paraId="7171E03F" w14:textId="1FFF6D24" w:rsidR="00C95EBA" w:rsidRDefault="00C95EBA" w:rsidP="00C95EBA">
      <w:pPr>
        <w:keepNext/>
        <w:keepLines/>
        <w:pBdr>
          <w:top w:val="single" w:sz="4" w:space="1" w:color="auto"/>
          <w:left w:val="single" w:sz="4" w:space="4" w:color="auto"/>
          <w:bottom w:val="single" w:sz="4" w:space="1" w:color="auto"/>
          <w:right w:val="single" w:sz="4" w:space="4" w:color="auto"/>
        </w:pBdr>
        <w:spacing w:before="240" w:after="0" w:line="259" w:lineRule="auto"/>
        <w:jc w:val="center"/>
        <w:outlineLvl w:val="0"/>
        <w:rPr>
          <w:rFonts w:ascii="Arial" w:eastAsia="SimHei" w:hAnsi="Arial" w:cs="Arial"/>
          <w:b/>
          <w:color w:val="1F497D"/>
          <w:sz w:val="32"/>
          <w:szCs w:val="32"/>
        </w:rPr>
      </w:pPr>
      <w:r>
        <w:rPr>
          <w:rFonts w:ascii="Arial" w:eastAsia="SimHei" w:hAnsi="Arial" w:cs="Arial"/>
          <w:b/>
          <w:color w:val="1F497D"/>
          <w:sz w:val="32"/>
          <w:szCs w:val="32"/>
        </w:rPr>
        <w:t xml:space="preserve">Annexe 2 : </w:t>
      </w:r>
      <w:proofErr w:type="spellStart"/>
      <w:r w:rsidR="0056175D">
        <w:rPr>
          <w:rFonts w:ascii="Arial" w:eastAsia="SimHei" w:hAnsi="Arial" w:cs="Arial"/>
          <w:b/>
          <w:color w:val="1F497D"/>
          <w:sz w:val="32"/>
          <w:szCs w:val="32"/>
        </w:rPr>
        <w:t>Pré-requis</w:t>
      </w:r>
      <w:proofErr w:type="spellEnd"/>
      <w:r w:rsidR="0056175D">
        <w:rPr>
          <w:rFonts w:ascii="Arial" w:eastAsia="SimHei" w:hAnsi="Arial" w:cs="Arial"/>
          <w:b/>
          <w:color w:val="1F497D"/>
          <w:sz w:val="32"/>
          <w:szCs w:val="32"/>
        </w:rPr>
        <w:t xml:space="preserve"> immobiliers et sur la MSP</w:t>
      </w:r>
    </w:p>
    <w:p w14:paraId="38B4C002" w14:textId="77777777" w:rsidR="00C95EBA" w:rsidRDefault="00C95EBA" w:rsidP="00C95EBA">
      <w:pPr>
        <w:pStyle w:val="Sansinterligne"/>
        <w:rPr>
          <w:rFonts w:ascii="Arial" w:eastAsia="SimHei" w:hAnsi="Arial" w:cs="Arial"/>
          <w:b/>
          <w:sz w:val="28"/>
          <w:lang w:eastAsia="en-US"/>
        </w:rPr>
      </w:pPr>
    </w:p>
    <w:p w14:paraId="7D96BDC9" w14:textId="77777777" w:rsidR="0056175D" w:rsidRDefault="0056175D" w:rsidP="0056175D">
      <w:pPr>
        <w:autoSpaceDE w:val="0"/>
        <w:autoSpaceDN w:val="0"/>
        <w:adjustRightInd w:val="0"/>
        <w:spacing w:after="0" w:line="240" w:lineRule="auto"/>
        <w:jc w:val="both"/>
        <w:rPr>
          <w:rFonts w:cstheme="minorHAnsi"/>
        </w:rPr>
      </w:pPr>
      <w:r w:rsidRPr="003A0AFD">
        <w:rPr>
          <w:rFonts w:cstheme="minorHAnsi"/>
        </w:rPr>
        <w:t xml:space="preserve">Descriptif </w:t>
      </w:r>
      <w:r>
        <w:rPr>
          <w:rFonts w:cstheme="minorHAnsi"/>
        </w:rPr>
        <w:t>des pré requis immobiliers :</w:t>
      </w:r>
    </w:p>
    <w:p w14:paraId="1AFBCA53" w14:textId="77777777" w:rsidR="0056175D" w:rsidRDefault="0056175D" w:rsidP="0056175D">
      <w:pPr>
        <w:pStyle w:val="Paragraphedeliste"/>
        <w:numPr>
          <w:ilvl w:val="0"/>
          <w:numId w:val="42"/>
        </w:numPr>
        <w:autoSpaceDE w:val="0"/>
        <w:autoSpaceDN w:val="0"/>
        <w:adjustRightInd w:val="0"/>
        <w:spacing w:after="0" w:line="240" w:lineRule="auto"/>
        <w:jc w:val="both"/>
        <w:rPr>
          <w:rFonts w:cstheme="minorHAnsi"/>
        </w:rPr>
      </w:pPr>
      <w:r w:rsidRPr="005A1583">
        <w:rPr>
          <w:rFonts w:cstheme="minorHAnsi"/>
        </w:rPr>
        <w:t xml:space="preserve">L’accessibilité : les locaux des professionnels de santé, notamment organisés en maisons de santé pluriprofessionnelles (MSP), sont pour la plupart des établissements recevant du public (ERP) classés en 5ème catégorie et doivent donc respecter les prescriptions d’accessibilité applicables aux bâtiments neufs. Cette exigence de mise aux normes s’applique également à l’acquisition de locaux anciens ; </w:t>
      </w:r>
    </w:p>
    <w:p w14:paraId="488D80D5" w14:textId="77777777" w:rsidR="0056175D" w:rsidRDefault="0056175D" w:rsidP="0056175D">
      <w:pPr>
        <w:pStyle w:val="Paragraphedeliste"/>
        <w:numPr>
          <w:ilvl w:val="0"/>
          <w:numId w:val="42"/>
        </w:numPr>
        <w:autoSpaceDE w:val="0"/>
        <w:autoSpaceDN w:val="0"/>
        <w:adjustRightInd w:val="0"/>
        <w:spacing w:after="0" w:line="240" w:lineRule="auto"/>
        <w:jc w:val="both"/>
        <w:rPr>
          <w:rFonts w:cstheme="minorHAnsi"/>
        </w:rPr>
      </w:pPr>
      <w:r w:rsidRPr="005A1583">
        <w:rPr>
          <w:rFonts w:cstheme="minorHAnsi"/>
        </w:rPr>
        <w:t xml:space="preserve">L’isolation acoustique : les parois intérieures et les plafonds doivent être particulièrement performants pour garantir la confidentialité des conversations et la sérénité des consultations ; </w:t>
      </w:r>
    </w:p>
    <w:p w14:paraId="77944B6F" w14:textId="77777777" w:rsidR="0056175D" w:rsidRDefault="0056175D" w:rsidP="0056175D">
      <w:pPr>
        <w:pStyle w:val="Paragraphedeliste"/>
        <w:numPr>
          <w:ilvl w:val="0"/>
          <w:numId w:val="42"/>
        </w:numPr>
        <w:autoSpaceDE w:val="0"/>
        <w:autoSpaceDN w:val="0"/>
        <w:adjustRightInd w:val="0"/>
        <w:spacing w:after="0" w:line="240" w:lineRule="auto"/>
        <w:jc w:val="both"/>
        <w:rPr>
          <w:rFonts w:cstheme="minorHAnsi"/>
        </w:rPr>
      </w:pPr>
      <w:r w:rsidRPr="005A1583">
        <w:rPr>
          <w:rFonts w:cstheme="minorHAnsi"/>
        </w:rPr>
        <w:t xml:space="preserve"> La performance énergétique : la réglementation thermique impose à toute construction neuve de respecter un certain niveau de performance énergétique (en cas de rénovation ou de réhabilitation, des niveaux particuliers de performance sont définis selon l’état initial du bâtiment) ; </w:t>
      </w:r>
    </w:p>
    <w:p w14:paraId="0F1EDC49" w14:textId="77777777" w:rsidR="0056175D" w:rsidRDefault="0056175D" w:rsidP="0056175D">
      <w:pPr>
        <w:pStyle w:val="Paragraphedeliste"/>
        <w:numPr>
          <w:ilvl w:val="0"/>
          <w:numId w:val="42"/>
        </w:numPr>
        <w:autoSpaceDE w:val="0"/>
        <w:autoSpaceDN w:val="0"/>
        <w:adjustRightInd w:val="0"/>
        <w:spacing w:after="0" w:line="240" w:lineRule="auto"/>
        <w:jc w:val="both"/>
        <w:rPr>
          <w:rFonts w:cstheme="minorHAnsi"/>
        </w:rPr>
      </w:pPr>
      <w:r w:rsidRPr="005A1583">
        <w:rPr>
          <w:rFonts w:cstheme="minorHAnsi"/>
        </w:rPr>
        <w:t xml:space="preserve">La qualité de l’air intérieur : la conception du projet doit privilégier les matériaux sains ou éco-matériaux pour le gros œuvre et l’isolation, et prévoir une ventilation adaptée. La même attention doit être portée au moment du choix du mobilier afin d’éviter toute émanation de produits polluants ; </w:t>
      </w:r>
    </w:p>
    <w:p w14:paraId="2DF592D8" w14:textId="77777777" w:rsidR="0056175D" w:rsidRDefault="0056175D" w:rsidP="0056175D">
      <w:pPr>
        <w:pStyle w:val="Paragraphedeliste"/>
        <w:numPr>
          <w:ilvl w:val="0"/>
          <w:numId w:val="42"/>
        </w:numPr>
        <w:autoSpaceDE w:val="0"/>
        <w:autoSpaceDN w:val="0"/>
        <w:adjustRightInd w:val="0"/>
        <w:spacing w:after="0" w:line="240" w:lineRule="auto"/>
        <w:jc w:val="both"/>
        <w:rPr>
          <w:rFonts w:cstheme="minorHAnsi"/>
        </w:rPr>
      </w:pPr>
      <w:r w:rsidRPr="005A1583">
        <w:rPr>
          <w:rFonts w:cstheme="minorHAnsi"/>
        </w:rPr>
        <w:t xml:space="preserve">L’exposition aux rayonnements ionisants : l’exposition aux rayons X dans le cadre de la radiologie conventionnelle doit être prise en compte ; </w:t>
      </w:r>
    </w:p>
    <w:p w14:paraId="410F3665" w14:textId="77777777" w:rsidR="0056175D" w:rsidRDefault="0056175D" w:rsidP="0056175D">
      <w:pPr>
        <w:pStyle w:val="Paragraphedeliste"/>
        <w:numPr>
          <w:ilvl w:val="0"/>
          <w:numId w:val="42"/>
        </w:numPr>
        <w:autoSpaceDE w:val="0"/>
        <w:autoSpaceDN w:val="0"/>
        <w:adjustRightInd w:val="0"/>
        <w:spacing w:after="0" w:line="240" w:lineRule="auto"/>
        <w:jc w:val="both"/>
        <w:rPr>
          <w:rFonts w:cstheme="minorHAnsi"/>
        </w:rPr>
      </w:pPr>
      <w:r w:rsidRPr="005A1583">
        <w:rPr>
          <w:rFonts w:cstheme="minorHAnsi"/>
        </w:rPr>
        <w:t xml:space="preserve">L’éclairage : la lumière naturelle doit être privilégiée autant que possible ; </w:t>
      </w:r>
    </w:p>
    <w:p w14:paraId="7FA696EE" w14:textId="77777777" w:rsidR="0056175D" w:rsidRDefault="0056175D" w:rsidP="0056175D">
      <w:pPr>
        <w:pStyle w:val="Paragraphedeliste"/>
        <w:numPr>
          <w:ilvl w:val="0"/>
          <w:numId w:val="42"/>
        </w:numPr>
        <w:autoSpaceDE w:val="0"/>
        <w:autoSpaceDN w:val="0"/>
        <w:adjustRightInd w:val="0"/>
        <w:spacing w:after="0" w:line="240" w:lineRule="auto"/>
        <w:jc w:val="both"/>
        <w:rPr>
          <w:rFonts w:cstheme="minorHAnsi"/>
        </w:rPr>
      </w:pPr>
      <w:r w:rsidRPr="005A1583">
        <w:rPr>
          <w:rFonts w:cstheme="minorHAnsi"/>
        </w:rPr>
        <w:t xml:space="preserve">La collecte et l’élimination des déchets : le projet doit prévoir un espace sécurisé et réservé à leur stockage puis leur élimination. </w:t>
      </w:r>
    </w:p>
    <w:p w14:paraId="34F92B49" w14:textId="77777777" w:rsidR="0056175D" w:rsidRPr="005A1583" w:rsidRDefault="0056175D" w:rsidP="0056175D">
      <w:pPr>
        <w:pStyle w:val="Paragraphedeliste"/>
        <w:numPr>
          <w:ilvl w:val="0"/>
          <w:numId w:val="42"/>
        </w:numPr>
        <w:autoSpaceDE w:val="0"/>
        <w:autoSpaceDN w:val="0"/>
        <w:adjustRightInd w:val="0"/>
        <w:spacing w:after="0" w:line="240" w:lineRule="auto"/>
        <w:jc w:val="both"/>
        <w:rPr>
          <w:rFonts w:cstheme="minorHAnsi"/>
        </w:rPr>
      </w:pPr>
      <w:r w:rsidRPr="005A1583">
        <w:rPr>
          <w:rFonts w:cstheme="minorHAnsi"/>
        </w:rPr>
        <w:t xml:space="preserve">La sécurisation des sites. </w:t>
      </w:r>
    </w:p>
    <w:p w14:paraId="55FE6F0D" w14:textId="77777777" w:rsidR="0056175D" w:rsidRPr="00AF267B" w:rsidRDefault="0056175D" w:rsidP="0056175D">
      <w:pPr>
        <w:numPr>
          <w:ilvl w:val="1"/>
          <w:numId w:val="41"/>
        </w:numPr>
        <w:autoSpaceDE w:val="0"/>
        <w:autoSpaceDN w:val="0"/>
        <w:adjustRightInd w:val="0"/>
        <w:spacing w:after="0" w:line="240" w:lineRule="auto"/>
        <w:rPr>
          <w:rFonts w:ascii="Arial" w:hAnsi="Arial" w:cs="Arial"/>
          <w:color w:val="000000"/>
        </w:rPr>
      </w:pPr>
    </w:p>
    <w:p w14:paraId="1CF73644" w14:textId="77777777" w:rsidR="0056175D" w:rsidRDefault="0056175D" w:rsidP="0056175D">
      <w:pPr>
        <w:autoSpaceDE w:val="0"/>
        <w:autoSpaceDN w:val="0"/>
        <w:adjustRightInd w:val="0"/>
        <w:spacing w:after="0" w:line="240" w:lineRule="auto"/>
        <w:ind w:left="360"/>
        <w:jc w:val="both"/>
        <w:rPr>
          <w:rFonts w:cstheme="minorHAnsi"/>
        </w:rPr>
      </w:pPr>
    </w:p>
    <w:p w14:paraId="52E9A1CC" w14:textId="77777777" w:rsidR="0056175D" w:rsidRPr="005A1583" w:rsidRDefault="0056175D" w:rsidP="0056175D">
      <w:pPr>
        <w:autoSpaceDE w:val="0"/>
        <w:autoSpaceDN w:val="0"/>
        <w:adjustRightInd w:val="0"/>
        <w:spacing w:after="0" w:line="240" w:lineRule="auto"/>
        <w:ind w:left="360"/>
        <w:jc w:val="both"/>
        <w:rPr>
          <w:rFonts w:cstheme="minorHAnsi"/>
        </w:rPr>
      </w:pPr>
      <w:r w:rsidRPr="003A0AFD">
        <w:rPr>
          <w:rFonts w:cstheme="minorHAnsi"/>
        </w:rPr>
        <w:t>Descriptif des prérequis propres aux MSP</w:t>
      </w:r>
      <w:r>
        <w:rPr>
          <w:rFonts w:cstheme="minorHAnsi"/>
        </w:rPr>
        <w:t> :</w:t>
      </w:r>
    </w:p>
    <w:p w14:paraId="67F0F9CE" w14:textId="77777777" w:rsidR="0056175D" w:rsidRPr="005A1583" w:rsidRDefault="0056175D" w:rsidP="0056175D">
      <w:pPr>
        <w:pStyle w:val="Paragraphedeliste"/>
        <w:numPr>
          <w:ilvl w:val="0"/>
          <w:numId w:val="42"/>
        </w:numPr>
        <w:autoSpaceDE w:val="0"/>
        <w:autoSpaceDN w:val="0"/>
        <w:adjustRightInd w:val="0"/>
        <w:spacing w:after="0" w:line="240" w:lineRule="auto"/>
        <w:jc w:val="both"/>
        <w:rPr>
          <w:rFonts w:ascii="Arial" w:hAnsi="Arial" w:cs="Arial"/>
          <w:color w:val="000000"/>
          <w:sz w:val="24"/>
          <w:szCs w:val="24"/>
        </w:rPr>
      </w:pPr>
      <w:r w:rsidRPr="005A1583">
        <w:rPr>
          <w:rFonts w:cstheme="minorHAnsi"/>
        </w:rPr>
        <w:t xml:space="preserve">Élaborer un programme immobilier tenant compte du projet de santé ; </w:t>
      </w:r>
    </w:p>
    <w:p w14:paraId="22AC46DA" w14:textId="77777777" w:rsidR="0056175D" w:rsidRPr="005A1583" w:rsidRDefault="0056175D" w:rsidP="0056175D">
      <w:pPr>
        <w:pStyle w:val="Paragraphedeliste"/>
        <w:numPr>
          <w:ilvl w:val="0"/>
          <w:numId w:val="42"/>
        </w:numPr>
        <w:autoSpaceDE w:val="0"/>
        <w:autoSpaceDN w:val="0"/>
        <w:adjustRightInd w:val="0"/>
        <w:spacing w:after="0" w:line="240" w:lineRule="auto"/>
        <w:jc w:val="both"/>
        <w:rPr>
          <w:rFonts w:ascii="Arial" w:hAnsi="Arial" w:cs="Arial"/>
          <w:color w:val="000000"/>
          <w:sz w:val="24"/>
          <w:szCs w:val="24"/>
        </w:rPr>
      </w:pPr>
      <w:r w:rsidRPr="005A1583">
        <w:rPr>
          <w:rFonts w:cstheme="minorHAnsi"/>
        </w:rPr>
        <w:t xml:space="preserve"> Nécessité d’une équipe </w:t>
      </w:r>
      <w:proofErr w:type="spellStart"/>
      <w:r w:rsidRPr="005A1583">
        <w:rPr>
          <w:rFonts w:cstheme="minorHAnsi"/>
        </w:rPr>
        <w:t>pluriprofessionnelle</w:t>
      </w:r>
      <w:proofErr w:type="spellEnd"/>
      <w:r w:rsidRPr="005A1583">
        <w:rPr>
          <w:rFonts w:cstheme="minorHAnsi"/>
        </w:rPr>
        <w:t xml:space="preserve">, avec examen en priorité des projets intégrant des assistants médicaux (pour répondre aux difficultés immobilières relatives à l’accueil de ce nouveau métier) ; </w:t>
      </w:r>
    </w:p>
    <w:p w14:paraId="4626EC11" w14:textId="77777777" w:rsidR="0056175D" w:rsidRPr="005A1583" w:rsidRDefault="0056175D" w:rsidP="0056175D">
      <w:pPr>
        <w:pStyle w:val="Paragraphedeliste"/>
        <w:numPr>
          <w:ilvl w:val="0"/>
          <w:numId w:val="42"/>
        </w:numPr>
        <w:autoSpaceDE w:val="0"/>
        <w:autoSpaceDN w:val="0"/>
        <w:adjustRightInd w:val="0"/>
        <w:spacing w:after="0" w:line="240" w:lineRule="auto"/>
        <w:jc w:val="both"/>
        <w:rPr>
          <w:rFonts w:ascii="Arial" w:hAnsi="Arial" w:cs="Arial"/>
          <w:color w:val="000000"/>
          <w:sz w:val="24"/>
          <w:szCs w:val="24"/>
        </w:rPr>
      </w:pPr>
      <w:r w:rsidRPr="005A1583">
        <w:rPr>
          <w:rFonts w:cstheme="minorHAnsi"/>
        </w:rPr>
        <w:t xml:space="preserve">Prévoir des cabinets adaptés aux pratiques professionnelles des différentes spécialités représentées et aux nouveaux métiers/fonctions (infirmiers en pratique avancée [IPA], assistants médicaux, médiateurs en santé, etc.) : espace administratif et espace dédié à la consultation pour les médecins généralistes, salle de massage et de consultation et salle de rééducation pour les kinésithérapeutes, etc. ; </w:t>
      </w:r>
    </w:p>
    <w:p w14:paraId="5E3B1DF8" w14:textId="77777777" w:rsidR="0056175D" w:rsidRPr="005A1583" w:rsidRDefault="0056175D" w:rsidP="0056175D">
      <w:pPr>
        <w:pStyle w:val="Paragraphedeliste"/>
        <w:numPr>
          <w:ilvl w:val="0"/>
          <w:numId w:val="42"/>
        </w:numPr>
        <w:autoSpaceDE w:val="0"/>
        <w:autoSpaceDN w:val="0"/>
        <w:adjustRightInd w:val="0"/>
        <w:spacing w:after="0" w:line="240" w:lineRule="auto"/>
        <w:jc w:val="both"/>
        <w:rPr>
          <w:rFonts w:ascii="Arial" w:hAnsi="Arial" w:cs="Arial"/>
          <w:color w:val="000000"/>
          <w:sz w:val="24"/>
          <w:szCs w:val="24"/>
        </w:rPr>
      </w:pPr>
      <w:r w:rsidRPr="005A1583">
        <w:rPr>
          <w:rFonts w:cstheme="minorHAnsi"/>
        </w:rPr>
        <w:t xml:space="preserve">Prévoir des locaux facilitant les circulations et l’échange entre le pôle de médecine générale et le pôle des auxiliaires médicaux ; </w:t>
      </w:r>
    </w:p>
    <w:p w14:paraId="2C80DFEC" w14:textId="77777777" w:rsidR="0056175D" w:rsidRPr="005A1583" w:rsidRDefault="0056175D" w:rsidP="0056175D">
      <w:pPr>
        <w:pStyle w:val="Paragraphedeliste"/>
        <w:numPr>
          <w:ilvl w:val="0"/>
          <w:numId w:val="42"/>
        </w:numPr>
        <w:autoSpaceDE w:val="0"/>
        <w:autoSpaceDN w:val="0"/>
        <w:adjustRightInd w:val="0"/>
        <w:spacing w:after="0" w:line="240" w:lineRule="auto"/>
        <w:jc w:val="both"/>
        <w:rPr>
          <w:rFonts w:ascii="Arial" w:hAnsi="Arial" w:cs="Arial"/>
          <w:color w:val="000000"/>
          <w:sz w:val="24"/>
          <w:szCs w:val="24"/>
        </w:rPr>
      </w:pPr>
      <w:r w:rsidRPr="005A1583">
        <w:rPr>
          <w:rFonts w:cstheme="minorHAnsi"/>
        </w:rPr>
        <w:t xml:space="preserve">Prévoir des espaces de rencontres et de convivialité pour favoriser les échanges entre professionnels (salle polyvalente pouvant être utilisée comme une salle de réunion, espace de détente et de convivialité, bureau du coordinateur selon la taille du projet, vestiaires professionnels) ; </w:t>
      </w:r>
    </w:p>
    <w:p w14:paraId="671B1ABA" w14:textId="77777777" w:rsidR="0056175D" w:rsidRPr="005A1583" w:rsidRDefault="0056175D" w:rsidP="0056175D">
      <w:pPr>
        <w:pStyle w:val="Paragraphedeliste"/>
        <w:numPr>
          <w:ilvl w:val="0"/>
          <w:numId w:val="42"/>
        </w:numPr>
        <w:autoSpaceDE w:val="0"/>
        <w:autoSpaceDN w:val="0"/>
        <w:adjustRightInd w:val="0"/>
        <w:spacing w:after="0" w:line="240" w:lineRule="auto"/>
        <w:jc w:val="both"/>
        <w:rPr>
          <w:rFonts w:ascii="Arial" w:hAnsi="Arial" w:cs="Arial"/>
          <w:color w:val="000000"/>
          <w:sz w:val="24"/>
          <w:szCs w:val="24"/>
        </w:rPr>
      </w:pPr>
      <w:r w:rsidRPr="005A1583">
        <w:rPr>
          <w:rFonts w:cstheme="minorHAnsi"/>
        </w:rPr>
        <w:t xml:space="preserve">Prévoir des locaux techniques d’archives et de stockage de matériel ; </w:t>
      </w:r>
    </w:p>
    <w:p w14:paraId="15DD420A" w14:textId="77777777" w:rsidR="0056175D" w:rsidRPr="005A1583" w:rsidRDefault="0056175D" w:rsidP="0056175D">
      <w:pPr>
        <w:pStyle w:val="Paragraphedeliste"/>
        <w:numPr>
          <w:ilvl w:val="0"/>
          <w:numId w:val="42"/>
        </w:numPr>
        <w:autoSpaceDE w:val="0"/>
        <w:autoSpaceDN w:val="0"/>
        <w:adjustRightInd w:val="0"/>
        <w:spacing w:after="0" w:line="240" w:lineRule="auto"/>
        <w:jc w:val="both"/>
        <w:rPr>
          <w:rFonts w:ascii="Arial" w:hAnsi="Arial" w:cs="Arial"/>
          <w:color w:val="000000"/>
          <w:sz w:val="24"/>
          <w:szCs w:val="24"/>
        </w:rPr>
      </w:pPr>
      <w:r w:rsidRPr="005A1583">
        <w:rPr>
          <w:rFonts w:cstheme="minorHAnsi"/>
        </w:rPr>
        <w:t xml:space="preserve"> Prévoir un studio pour l’accueil d’internes en stage pouvant être mutualisé en fonction des besoins d’accueil de l’ensemble des professionnels de santé ; </w:t>
      </w:r>
    </w:p>
    <w:p w14:paraId="643B45C2" w14:textId="77777777" w:rsidR="0056175D" w:rsidRPr="00E17596" w:rsidRDefault="0056175D" w:rsidP="0056175D">
      <w:pPr>
        <w:pStyle w:val="Paragraphedeliste"/>
        <w:numPr>
          <w:ilvl w:val="0"/>
          <w:numId w:val="42"/>
        </w:numPr>
        <w:autoSpaceDE w:val="0"/>
        <w:autoSpaceDN w:val="0"/>
        <w:adjustRightInd w:val="0"/>
        <w:spacing w:after="0" w:line="240" w:lineRule="auto"/>
        <w:jc w:val="both"/>
        <w:rPr>
          <w:rFonts w:ascii="Arial" w:hAnsi="Arial" w:cs="Arial"/>
          <w:color w:val="000000"/>
          <w:sz w:val="24"/>
          <w:szCs w:val="24"/>
        </w:rPr>
      </w:pPr>
      <w:r w:rsidRPr="005A1583">
        <w:rPr>
          <w:rFonts w:cstheme="minorHAnsi"/>
        </w:rPr>
        <w:t xml:space="preserve">Le cas échéant, adosser la MSP à des équipements de santé complémentaires (laboratoire de biologie médicale, pharmacie) en prévoyant des connexions avec l’équipement principal. </w:t>
      </w:r>
    </w:p>
    <w:p w14:paraId="0BE7D753" w14:textId="579E2981" w:rsidR="008C6E3B" w:rsidRPr="0024134C" w:rsidRDefault="008C6E3B" w:rsidP="0024134C">
      <w:pPr>
        <w:pStyle w:val="Signature1"/>
        <w:ind w:firstLine="0"/>
        <w:jc w:val="left"/>
        <w:rPr>
          <w:rFonts w:cs="Arial"/>
          <w:b/>
          <w:szCs w:val="22"/>
        </w:rPr>
      </w:pPr>
    </w:p>
    <w:sectPr w:rsidR="008C6E3B" w:rsidRPr="0024134C" w:rsidSect="00CA0A2F">
      <w:footerReference w:type="default" r:id="rId10"/>
      <w:pgSz w:w="11906" w:h="16838"/>
      <w:pgMar w:top="1417" w:right="1274" w:bottom="1276"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25AC29" w16cex:dateUtc="2023-12-14T15:30:00Z"/>
  <w16cex:commentExtensible w16cex:durableId="2925B1D0" w16cex:dateUtc="2023-12-14T15: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6EEB17" w16cid:durableId="2925AC29"/>
  <w16cid:commentId w16cid:paraId="0E4C8CF1" w16cid:durableId="2925B1D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F0D8D" w14:textId="77777777" w:rsidR="00BE2F99" w:rsidRDefault="00BE2F99" w:rsidP="00A3775A">
      <w:pPr>
        <w:spacing w:after="0" w:line="240" w:lineRule="auto"/>
      </w:pPr>
      <w:r>
        <w:separator/>
      </w:r>
    </w:p>
  </w:endnote>
  <w:endnote w:type="continuationSeparator" w:id="0">
    <w:p w14:paraId="330E11A8" w14:textId="77777777" w:rsidR="00BE2F99" w:rsidRDefault="00BE2F99" w:rsidP="00A37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auto"/>
    <w:pitch w:val="variable"/>
    <w:sig w:usb0="0000000F"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238021"/>
      <w:docPartObj>
        <w:docPartGallery w:val="Page Numbers (Bottom of Page)"/>
        <w:docPartUnique/>
      </w:docPartObj>
    </w:sdtPr>
    <w:sdtEndPr/>
    <w:sdtContent>
      <w:sdt>
        <w:sdtPr>
          <w:id w:val="860082579"/>
          <w:docPartObj>
            <w:docPartGallery w:val="Page Numbers (Top of Page)"/>
            <w:docPartUnique/>
          </w:docPartObj>
        </w:sdtPr>
        <w:sdtEndPr/>
        <w:sdtContent>
          <w:p w14:paraId="65969A6C" w14:textId="10DDD8B8" w:rsidR="00BF7796" w:rsidRDefault="00BF7796">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490D8D">
              <w:rPr>
                <w:b/>
                <w:bCs/>
                <w:noProof/>
              </w:rPr>
              <w:t>7</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490D8D">
              <w:rPr>
                <w:b/>
                <w:bCs/>
                <w:noProof/>
              </w:rPr>
              <w:t>7</w:t>
            </w:r>
            <w:r>
              <w:rPr>
                <w:b/>
                <w:bCs/>
                <w:sz w:val="24"/>
                <w:szCs w:val="24"/>
              </w:rPr>
              <w:fldChar w:fldCharType="end"/>
            </w:r>
          </w:p>
        </w:sdtContent>
      </w:sdt>
    </w:sdtContent>
  </w:sdt>
  <w:p w14:paraId="378C8E4E" w14:textId="60C7A1CA" w:rsidR="00DE395A" w:rsidRDefault="00DE395A" w:rsidP="006403B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3B29D" w14:textId="77777777" w:rsidR="00BE2F99" w:rsidRDefault="00BE2F99" w:rsidP="00A3775A">
      <w:pPr>
        <w:spacing w:after="0" w:line="240" w:lineRule="auto"/>
      </w:pPr>
      <w:r>
        <w:separator/>
      </w:r>
    </w:p>
  </w:footnote>
  <w:footnote w:type="continuationSeparator" w:id="0">
    <w:p w14:paraId="5DCCF375" w14:textId="77777777" w:rsidR="00BE2F99" w:rsidRDefault="00BE2F99" w:rsidP="00A377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2055A9E"/>
    <w:multiLevelType w:val="hybridMultilevel"/>
    <w:tmpl w:val="D54CD3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47EC4B4"/>
    <w:multiLevelType w:val="hybridMultilevel"/>
    <w:tmpl w:val="DDF7B6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B13436"/>
    <w:multiLevelType w:val="hybridMultilevel"/>
    <w:tmpl w:val="716CBD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1E31392"/>
    <w:multiLevelType w:val="hybridMultilevel"/>
    <w:tmpl w:val="BA76D2A6"/>
    <w:lvl w:ilvl="0" w:tplc="040C000B">
      <w:start w:val="1"/>
      <w:numFmt w:val="bullet"/>
      <w:lvlText w:val=""/>
      <w:lvlJc w:val="left"/>
      <w:pPr>
        <w:ind w:left="2346" w:hanging="360"/>
      </w:pPr>
      <w:rPr>
        <w:rFonts w:ascii="Wingdings" w:hAnsi="Wingdings" w:hint="default"/>
      </w:rPr>
    </w:lvl>
    <w:lvl w:ilvl="1" w:tplc="040C0003" w:tentative="1">
      <w:start w:val="1"/>
      <w:numFmt w:val="bullet"/>
      <w:lvlText w:val="o"/>
      <w:lvlJc w:val="left"/>
      <w:pPr>
        <w:ind w:left="3066" w:hanging="360"/>
      </w:pPr>
      <w:rPr>
        <w:rFonts w:ascii="Courier New" w:hAnsi="Courier New" w:cs="Courier New" w:hint="default"/>
      </w:rPr>
    </w:lvl>
    <w:lvl w:ilvl="2" w:tplc="040C0005" w:tentative="1">
      <w:start w:val="1"/>
      <w:numFmt w:val="bullet"/>
      <w:lvlText w:val=""/>
      <w:lvlJc w:val="left"/>
      <w:pPr>
        <w:ind w:left="3786" w:hanging="360"/>
      </w:pPr>
      <w:rPr>
        <w:rFonts w:ascii="Wingdings" w:hAnsi="Wingdings" w:hint="default"/>
      </w:rPr>
    </w:lvl>
    <w:lvl w:ilvl="3" w:tplc="040C0001" w:tentative="1">
      <w:start w:val="1"/>
      <w:numFmt w:val="bullet"/>
      <w:lvlText w:val=""/>
      <w:lvlJc w:val="left"/>
      <w:pPr>
        <w:ind w:left="4506" w:hanging="360"/>
      </w:pPr>
      <w:rPr>
        <w:rFonts w:ascii="Symbol" w:hAnsi="Symbol" w:hint="default"/>
      </w:rPr>
    </w:lvl>
    <w:lvl w:ilvl="4" w:tplc="040C0003" w:tentative="1">
      <w:start w:val="1"/>
      <w:numFmt w:val="bullet"/>
      <w:lvlText w:val="o"/>
      <w:lvlJc w:val="left"/>
      <w:pPr>
        <w:ind w:left="5226" w:hanging="360"/>
      </w:pPr>
      <w:rPr>
        <w:rFonts w:ascii="Courier New" w:hAnsi="Courier New" w:cs="Courier New" w:hint="default"/>
      </w:rPr>
    </w:lvl>
    <w:lvl w:ilvl="5" w:tplc="040C0005" w:tentative="1">
      <w:start w:val="1"/>
      <w:numFmt w:val="bullet"/>
      <w:lvlText w:val=""/>
      <w:lvlJc w:val="left"/>
      <w:pPr>
        <w:ind w:left="5946" w:hanging="360"/>
      </w:pPr>
      <w:rPr>
        <w:rFonts w:ascii="Wingdings" w:hAnsi="Wingdings" w:hint="default"/>
      </w:rPr>
    </w:lvl>
    <w:lvl w:ilvl="6" w:tplc="040C0001" w:tentative="1">
      <w:start w:val="1"/>
      <w:numFmt w:val="bullet"/>
      <w:lvlText w:val=""/>
      <w:lvlJc w:val="left"/>
      <w:pPr>
        <w:ind w:left="6666" w:hanging="360"/>
      </w:pPr>
      <w:rPr>
        <w:rFonts w:ascii="Symbol" w:hAnsi="Symbol" w:hint="default"/>
      </w:rPr>
    </w:lvl>
    <w:lvl w:ilvl="7" w:tplc="040C0003" w:tentative="1">
      <w:start w:val="1"/>
      <w:numFmt w:val="bullet"/>
      <w:lvlText w:val="o"/>
      <w:lvlJc w:val="left"/>
      <w:pPr>
        <w:ind w:left="7386" w:hanging="360"/>
      </w:pPr>
      <w:rPr>
        <w:rFonts w:ascii="Courier New" w:hAnsi="Courier New" w:cs="Courier New" w:hint="default"/>
      </w:rPr>
    </w:lvl>
    <w:lvl w:ilvl="8" w:tplc="040C0005" w:tentative="1">
      <w:start w:val="1"/>
      <w:numFmt w:val="bullet"/>
      <w:lvlText w:val=""/>
      <w:lvlJc w:val="left"/>
      <w:pPr>
        <w:ind w:left="8106" w:hanging="360"/>
      </w:pPr>
      <w:rPr>
        <w:rFonts w:ascii="Wingdings" w:hAnsi="Wingdings" w:hint="default"/>
      </w:rPr>
    </w:lvl>
  </w:abstractNum>
  <w:abstractNum w:abstractNumId="4" w15:restartNumberingAfterBreak="0">
    <w:nsid w:val="03BD1F09"/>
    <w:multiLevelType w:val="hybridMultilevel"/>
    <w:tmpl w:val="A4CCABC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6243BF6"/>
    <w:multiLevelType w:val="hybridMultilevel"/>
    <w:tmpl w:val="3F3AE3E0"/>
    <w:lvl w:ilvl="0" w:tplc="A7700ED2">
      <w:numFmt w:val="bullet"/>
      <w:lvlText w:val=""/>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7753AEF"/>
    <w:multiLevelType w:val="hybridMultilevel"/>
    <w:tmpl w:val="14D82428"/>
    <w:lvl w:ilvl="0" w:tplc="87E84CAE">
      <w:start w:val="3"/>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4E30E68"/>
    <w:multiLevelType w:val="hybridMultilevel"/>
    <w:tmpl w:val="8B84F0CA"/>
    <w:lvl w:ilvl="0" w:tplc="8D30DD46">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A66C9E"/>
    <w:multiLevelType w:val="hybridMultilevel"/>
    <w:tmpl w:val="82A2246E"/>
    <w:lvl w:ilvl="0" w:tplc="7256E756">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8A0AD0"/>
    <w:multiLevelType w:val="hybridMultilevel"/>
    <w:tmpl w:val="FA38CB5A"/>
    <w:lvl w:ilvl="0" w:tplc="06E0437C">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9312077"/>
    <w:multiLevelType w:val="hybridMultilevel"/>
    <w:tmpl w:val="E5FEDACA"/>
    <w:lvl w:ilvl="0" w:tplc="C5FCD2EA">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15:restartNumberingAfterBreak="0">
    <w:nsid w:val="19614FF4"/>
    <w:multiLevelType w:val="hybridMultilevel"/>
    <w:tmpl w:val="51B8815E"/>
    <w:lvl w:ilvl="0" w:tplc="7256E756">
      <w:start w:val="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1A02E88"/>
    <w:multiLevelType w:val="hybridMultilevel"/>
    <w:tmpl w:val="B3E25B5E"/>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25723AE7"/>
    <w:multiLevelType w:val="hybridMultilevel"/>
    <w:tmpl w:val="DA069CE2"/>
    <w:lvl w:ilvl="0" w:tplc="317E042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5DE5C53"/>
    <w:multiLevelType w:val="hybridMultilevel"/>
    <w:tmpl w:val="5E6A984C"/>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5FB5AF7"/>
    <w:multiLevelType w:val="hybridMultilevel"/>
    <w:tmpl w:val="F08242A2"/>
    <w:lvl w:ilvl="0" w:tplc="CEE8172A">
      <w:start w:val="1"/>
      <w:numFmt w:val="decimal"/>
      <w:lvlText w:val="%1."/>
      <w:lvlJc w:val="left"/>
      <w:pPr>
        <w:ind w:left="720" w:hanging="360"/>
      </w:pPr>
      <w:rPr>
        <w:rFonts w:hint="default"/>
        <w:b/>
        <w:color w:val="0070C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87B28E6"/>
    <w:multiLevelType w:val="hybridMultilevel"/>
    <w:tmpl w:val="5FB4DCF2"/>
    <w:lvl w:ilvl="0" w:tplc="DFF41DCC">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F743FC0"/>
    <w:multiLevelType w:val="hybridMultilevel"/>
    <w:tmpl w:val="4C1C55B8"/>
    <w:lvl w:ilvl="0" w:tplc="7256E756">
      <w:start w:val="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2CB4877"/>
    <w:multiLevelType w:val="hybridMultilevel"/>
    <w:tmpl w:val="5F8AAA64"/>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9" w15:restartNumberingAfterBreak="0">
    <w:nsid w:val="370D22DB"/>
    <w:multiLevelType w:val="hybridMultilevel"/>
    <w:tmpl w:val="BF1E62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72E2D68"/>
    <w:multiLevelType w:val="hybridMultilevel"/>
    <w:tmpl w:val="77E2B528"/>
    <w:lvl w:ilvl="0" w:tplc="7256E756">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F2D6C11"/>
    <w:multiLevelType w:val="hybridMultilevel"/>
    <w:tmpl w:val="178829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4E2619D"/>
    <w:multiLevelType w:val="hybridMultilevel"/>
    <w:tmpl w:val="ACD04F2E"/>
    <w:lvl w:ilvl="0" w:tplc="6070127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58D64E3"/>
    <w:multiLevelType w:val="hybridMultilevel"/>
    <w:tmpl w:val="3E0A5990"/>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15:restartNumberingAfterBreak="0">
    <w:nsid w:val="475C55BD"/>
    <w:multiLevelType w:val="hybridMultilevel"/>
    <w:tmpl w:val="4610491A"/>
    <w:lvl w:ilvl="0" w:tplc="65C0FBBC">
      <w:start w:val="60"/>
      <w:numFmt w:val="bullet"/>
      <w:lvlText w:val="-"/>
      <w:lvlJc w:val="left"/>
      <w:pPr>
        <w:ind w:left="360" w:hanging="360"/>
      </w:pPr>
      <w:rPr>
        <w:rFonts w:ascii="Franklin Gothic Book" w:eastAsiaTheme="minorHAnsi" w:hAnsi="Franklin Gothic Book"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4DB30AF4"/>
    <w:multiLevelType w:val="hybridMultilevel"/>
    <w:tmpl w:val="C4FCAB26"/>
    <w:lvl w:ilvl="0" w:tplc="06E0437C">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F8600DF"/>
    <w:multiLevelType w:val="hybridMultilevel"/>
    <w:tmpl w:val="48F0B27E"/>
    <w:lvl w:ilvl="0" w:tplc="040C0011">
      <w:start w:val="1"/>
      <w:numFmt w:val="decimal"/>
      <w:lvlText w:val="%1)"/>
      <w:lvlJc w:val="left"/>
      <w:pPr>
        <w:ind w:left="720" w:hanging="360"/>
      </w:pPr>
      <w:rPr>
        <w:rFont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02603B5"/>
    <w:multiLevelType w:val="hybridMultilevel"/>
    <w:tmpl w:val="AFF829B0"/>
    <w:lvl w:ilvl="0" w:tplc="7256E756">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1F27EE4"/>
    <w:multiLevelType w:val="hybridMultilevel"/>
    <w:tmpl w:val="0C661988"/>
    <w:lvl w:ilvl="0" w:tplc="CEE8172A">
      <w:start w:val="1"/>
      <w:numFmt w:val="decimal"/>
      <w:lvlText w:val="%1."/>
      <w:lvlJc w:val="left"/>
      <w:pPr>
        <w:ind w:left="720" w:hanging="360"/>
      </w:pPr>
      <w:rPr>
        <w:rFonts w:hint="default"/>
        <w:b/>
        <w:color w:val="0070C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6327F99"/>
    <w:multiLevelType w:val="hybridMultilevel"/>
    <w:tmpl w:val="AB184E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A1A6C53"/>
    <w:multiLevelType w:val="hybridMultilevel"/>
    <w:tmpl w:val="F3689F5A"/>
    <w:lvl w:ilvl="0" w:tplc="06E0437C">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C1B47CB"/>
    <w:multiLevelType w:val="hybridMultilevel"/>
    <w:tmpl w:val="E6B69B3E"/>
    <w:lvl w:ilvl="0" w:tplc="31805C06">
      <w:numFmt w:val="bullet"/>
      <w:lvlText w:val=""/>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CFD2BDD"/>
    <w:multiLevelType w:val="hybridMultilevel"/>
    <w:tmpl w:val="6A06DFE4"/>
    <w:lvl w:ilvl="0" w:tplc="CEE8172A">
      <w:start w:val="1"/>
      <w:numFmt w:val="decimal"/>
      <w:lvlText w:val="%1."/>
      <w:lvlJc w:val="left"/>
      <w:pPr>
        <w:ind w:left="720" w:hanging="360"/>
      </w:pPr>
      <w:rPr>
        <w:rFonts w:hint="default"/>
        <w:b/>
        <w:color w:val="0070C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D026B04"/>
    <w:multiLevelType w:val="hybridMultilevel"/>
    <w:tmpl w:val="9D100332"/>
    <w:lvl w:ilvl="0" w:tplc="20CEDC6C">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D57264A"/>
    <w:multiLevelType w:val="hybridMultilevel"/>
    <w:tmpl w:val="FD509D76"/>
    <w:lvl w:ilvl="0" w:tplc="65C0FBBC">
      <w:start w:val="60"/>
      <w:numFmt w:val="bullet"/>
      <w:lvlText w:val="-"/>
      <w:lvlJc w:val="left"/>
      <w:pPr>
        <w:ind w:left="720" w:hanging="360"/>
      </w:pPr>
      <w:rPr>
        <w:rFonts w:ascii="Franklin Gothic Book" w:eastAsiaTheme="minorHAnsi" w:hAnsi="Franklin Gothic Boo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E23386A"/>
    <w:multiLevelType w:val="hybridMultilevel"/>
    <w:tmpl w:val="3B44062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15:restartNumberingAfterBreak="0">
    <w:nsid w:val="5EE23C8E"/>
    <w:multiLevelType w:val="hybridMultilevel"/>
    <w:tmpl w:val="FA0417C0"/>
    <w:lvl w:ilvl="0" w:tplc="981AB83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1281716"/>
    <w:multiLevelType w:val="hybridMultilevel"/>
    <w:tmpl w:val="0C661988"/>
    <w:lvl w:ilvl="0" w:tplc="CEE8172A">
      <w:start w:val="1"/>
      <w:numFmt w:val="decimal"/>
      <w:lvlText w:val="%1."/>
      <w:lvlJc w:val="left"/>
      <w:pPr>
        <w:ind w:left="720" w:hanging="360"/>
      </w:pPr>
      <w:rPr>
        <w:rFonts w:hint="default"/>
        <w:b/>
        <w:color w:val="0070C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2523F4C"/>
    <w:multiLevelType w:val="hybridMultilevel"/>
    <w:tmpl w:val="1FA45A5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9" w15:restartNumberingAfterBreak="0">
    <w:nsid w:val="6962E396"/>
    <w:multiLevelType w:val="hybridMultilevel"/>
    <w:tmpl w:val="38DC8C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6F974015"/>
    <w:multiLevelType w:val="hybridMultilevel"/>
    <w:tmpl w:val="794CE1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FAF52EF"/>
    <w:multiLevelType w:val="hybridMultilevel"/>
    <w:tmpl w:val="FA0417C0"/>
    <w:lvl w:ilvl="0" w:tplc="981AB83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3C52716"/>
    <w:multiLevelType w:val="hybridMultilevel"/>
    <w:tmpl w:val="33049354"/>
    <w:lvl w:ilvl="0" w:tplc="66C6217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5656460"/>
    <w:multiLevelType w:val="hybridMultilevel"/>
    <w:tmpl w:val="19D687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6712D01"/>
    <w:multiLevelType w:val="hybridMultilevel"/>
    <w:tmpl w:val="7D34AF4E"/>
    <w:lvl w:ilvl="0" w:tplc="FFC6D726">
      <w:numFmt w:val="bullet"/>
      <w:lvlText w:val=""/>
      <w:lvlJc w:val="left"/>
      <w:pPr>
        <w:tabs>
          <w:tab w:val="num" w:pos="435"/>
        </w:tabs>
        <w:ind w:left="435" w:hanging="360"/>
      </w:pPr>
      <w:rPr>
        <w:rFonts w:ascii="Wingdings" w:eastAsia="Times New Roman" w:hAnsi="Wingdings" w:hint="default"/>
        <w:color w:val="auto"/>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8059CA"/>
    <w:multiLevelType w:val="hybridMultilevel"/>
    <w:tmpl w:val="672EBF18"/>
    <w:lvl w:ilvl="0" w:tplc="06E0437C">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3"/>
  </w:num>
  <w:num w:numId="2">
    <w:abstractNumId w:val="21"/>
  </w:num>
  <w:num w:numId="3">
    <w:abstractNumId w:val="45"/>
  </w:num>
  <w:num w:numId="4">
    <w:abstractNumId w:val="30"/>
  </w:num>
  <w:num w:numId="5">
    <w:abstractNumId w:val="6"/>
  </w:num>
  <w:num w:numId="6">
    <w:abstractNumId w:val="26"/>
  </w:num>
  <w:num w:numId="7">
    <w:abstractNumId w:val="5"/>
  </w:num>
  <w:num w:numId="8">
    <w:abstractNumId w:val="31"/>
  </w:num>
  <w:num w:numId="9">
    <w:abstractNumId w:val="9"/>
  </w:num>
  <w:num w:numId="10">
    <w:abstractNumId w:val="25"/>
  </w:num>
  <w:num w:numId="11">
    <w:abstractNumId w:val="4"/>
  </w:num>
  <w:num w:numId="12">
    <w:abstractNumId w:val="14"/>
  </w:num>
  <w:num w:numId="13">
    <w:abstractNumId w:val="36"/>
  </w:num>
  <w:num w:numId="14">
    <w:abstractNumId w:val="11"/>
  </w:num>
  <w:num w:numId="15">
    <w:abstractNumId w:val="41"/>
  </w:num>
  <w:num w:numId="16">
    <w:abstractNumId w:val="28"/>
  </w:num>
  <w:num w:numId="17">
    <w:abstractNumId w:val="7"/>
  </w:num>
  <w:num w:numId="18">
    <w:abstractNumId w:val="13"/>
  </w:num>
  <w:num w:numId="19">
    <w:abstractNumId w:val="34"/>
  </w:num>
  <w:num w:numId="20">
    <w:abstractNumId w:val="27"/>
  </w:num>
  <w:num w:numId="21">
    <w:abstractNumId w:val="20"/>
  </w:num>
  <w:num w:numId="22">
    <w:abstractNumId w:val="17"/>
  </w:num>
  <w:num w:numId="23">
    <w:abstractNumId w:val="8"/>
  </w:num>
  <w:num w:numId="24">
    <w:abstractNumId w:val="40"/>
  </w:num>
  <w:num w:numId="25">
    <w:abstractNumId w:val="29"/>
  </w:num>
  <w:num w:numId="26">
    <w:abstractNumId w:val="2"/>
  </w:num>
  <w:num w:numId="27">
    <w:abstractNumId w:val="19"/>
  </w:num>
  <w:num w:numId="28">
    <w:abstractNumId w:val="18"/>
  </w:num>
  <w:num w:numId="29">
    <w:abstractNumId w:val="12"/>
  </w:num>
  <w:num w:numId="30">
    <w:abstractNumId w:val="23"/>
  </w:num>
  <w:num w:numId="31">
    <w:abstractNumId w:val="38"/>
  </w:num>
  <w:num w:numId="32">
    <w:abstractNumId w:val="24"/>
  </w:num>
  <w:num w:numId="33">
    <w:abstractNumId w:val="33"/>
  </w:num>
  <w:num w:numId="34">
    <w:abstractNumId w:val="32"/>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35"/>
  </w:num>
  <w:num w:numId="38">
    <w:abstractNumId w:val="15"/>
  </w:num>
  <w:num w:numId="39">
    <w:abstractNumId w:val="10"/>
  </w:num>
  <w:num w:numId="40">
    <w:abstractNumId w:val="1"/>
  </w:num>
  <w:num w:numId="41">
    <w:abstractNumId w:val="0"/>
  </w:num>
  <w:num w:numId="42">
    <w:abstractNumId w:val="42"/>
  </w:num>
  <w:num w:numId="43">
    <w:abstractNumId w:val="39"/>
  </w:num>
  <w:num w:numId="44">
    <w:abstractNumId w:val="3"/>
  </w:num>
  <w:num w:numId="45">
    <w:abstractNumId w:val="22"/>
  </w:num>
  <w:num w:numId="46">
    <w:abstractNumId w:val="37"/>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fr-FR" w:vendorID="64" w:dllVersion="0" w:nlCheck="1" w:checkStyle="0"/>
  <w:activeWritingStyle w:appName="MSWord" w:lang="fr-F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136"/>
    <w:rsid w:val="00007E47"/>
    <w:rsid w:val="000112CA"/>
    <w:rsid w:val="000204B0"/>
    <w:rsid w:val="0002213A"/>
    <w:rsid w:val="0007098A"/>
    <w:rsid w:val="00081EFC"/>
    <w:rsid w:val="000949AC"/>
    <w:rsid w:val="000A2C36"/>
    <w:rsid w:val="000B5674"/>
    <w:rsid w:val="000C5140"/>
    <w:rsid w:val="000D1B82"/>
    <w:rsid w:val="000E119F"/>
    <w:rsid w:val="00104A0D"/>
    <w:rsid w:val="00105A69"/>
    <w:rsid w:val="00105BDB"/>
    <w:rsid w:val="0010750E"/>
    <w:rsid w:val="00113235"/>
    <w:rsid w:val="00115A5A"/>
    <w:rsid w:val="00117EDF"/>
    <w:rsid w:val="00120F5E"/>
    <w:rsid w:val="00121CA8"/>
    <w:rsid w:val="001404EF"/>
    <w:rsid w:val="00140ACF"/>
    <w:rsid w:val="00144786"/>
    <w:rsid w:val="00161A1E"/>
    <w:rsid w:val="001819A9"/>
    <w:rsid w:val="001922CA"/>
    <w:rsid w:val="001A62D5"/>
    <w:rsid w:val="001C4734"/>
    <w:rsid w:val="001C707E"/>
    <w:rsid w:val="001D1664"/>
    <w:rsid w:val="001D35C4"/>
    <w:rsid w:val="001E1A0D"/>
    <w:rsid w:val="001E1AA7"/>
    <w:rsid w:val="001F08C4"/>
    <w:rsid w:val="001F189D"/>
    <w:rsid w:val="001F56EB"/>
    <w:rsid w:val="002220D4"/>
    <w:rsid w:val="002326C1"/>
    <w:rsid w:val="00232D52"/>
    <w:rsid w:val="00233F96"/>
    <w:rsid w:val="002404B4"/>
    <w:rsid w:val="0024134C"/>
    <w:rsid w:val="002457D9"/>
    <w:rsid w:val="00245868"/>
    <w:rsid w:val="00246F77"/>
    <w:rsid w:val="002600BC"/>
    <w:rsid w:val="00265D73"/>
    <w:rsid w:val="002711D3"/>
    <w:rsid w:val="002713C2"/>
    <w:rsid w:val="002752BC"/>
    <w:rsid w:val="00277960"/>
    <w:rsid w:val="002830EF"/>
    <w:rsid w:val="002A339C"/>
    <w:rsid w:val="002C3D36"/>
    <w:rsid w:val="002D1606"/>
    <w:rsid w:val="002D1808"/>
    <w:rsid w:val="002E4019"/>
    <w:rsid w:val="00305D70"/>
    <w:rsid w:val="00306AB7"/>
    <w:rsid w:val="003077CF"/>
    <w:rsid w:val="003107D4"/>
    <w:rsid w:val="00325233"/>
    <w:rsid w:val="00326B4E"/>
    <w:rsid w:val="00333D65"/>
    <w:rsid w:val="00342E2B"/>
    <w:rsid w:val="00346596"/>
    <w:rsid w:val="003516D8"/>
    <w:rsid w:val="00356BCC"/>
    <w:rsid w:val="0035788A"/>
    <w:rsid w:val="003601CD"/>
    <w:rsid w:val="003722A4"/>
    <w:rsid w:val="00383496"/>
    <w:rsid w:val="003A0AFD"/>
    <w:rsid w:val="003B75A2"/>
    <w:rsid w:val="003C2CC6"/>
    <w:rsid w:val="003E0C24"/>
    <w:rsid w:val="003E3005"/>
    <w:rsid w:val="003E5B54"/>
    <w:rsid w:val="003F0508"/>
    <w:rsid w:val="003F05AF"/>
    <w:rsid w:val="003F24A1"/>
    <w:rsid w:val="003F759B"/>
    <w:rsid w:val="00401E6C"/>
    <w:rsid w:val="0041466E"/>
    <w:rsid w:val="0041690C"/>
    <w:rsid w:val="00424571"/>
    <w:rsid w:val="00424D5B"/>
    <w:rsid w:val="004355C6"/>
    <w:rsid w:val="00440A48"/>
    <w:rsid w:val="00443196"/>
    <w:rsid w:val="00450426"/>
    <w:rsid w:val="004510A5"/>
    <w:rsid w:val="004513B3"/>
    <w:rsid w:val="004703B8"/>
    <w:rsid w:val="004748EC"/>
    <w:rsid w:val="00481DFE"/>
    <w:rsid w:val="00486468"/>
    <w:rsid w:val="00487F17"/>
    <w:rsid w:val="00490D8D"/>
    <w:rsid w:val="004955EB"/>
    <w:rsid w:val="004A097F"/>
    <w:rsid w:val="004A203D"/>
    <w:rsid w:val="004A61F4"/>
    <w:rsid w:val="004B1460"/>
    <w:rsid w:val="004B49A6"/>
    <w:rsid w:val="004C1E09"/>
    <w:rsid w:val="004C64B0"/>
    <w:rsid w:val="004C69A7"/>
    <w:rsid w:val="004D3310"/>
    <w:rsid w:val="004D3A6F"/>
    <w:rsid w:val="004D4A52"/>
    <w:rsid w:val="004E2EAF"/>
    <w:rsid w:val="004F3900"/>
    <w:rsid w:val="004F53A3"/>
    <w:rsid w:val="00514315"/>
    <w:rsid w:val="00521605"/>
    <w:rsid w:val="00525B44"/>
    <w:rsid w:val="005318E3"/>
    <w:rsid w:val="00534417"/>
    <w:rsid w:val="00537B7B"/>
    <w:rsid w:val="005443E2"/>
    <w:rsid w:val="00553DA8"/>
    <w:rsid w:val="00555D22"/>
    <w:rsid w:val="0056175D"/>
    <w:rsid w:val="00580C40"/>
    <w:rsid w:val="005A1583"/>
    <w:rsid w:val="005C41F4"/>
    <w:rsid w:val="005C6300"/>
    <w:rsid w:val="005D3FA9"/>
    <w:rsid w:val="005D7FE2"/>
    <w:rsid w:val="005E2B6A"/>
    <w:rsid w:val="005E697D"/>
    <w:rsid w:val="005F6BB9"/>
    <w:rsid w:val="005F7E86"/>
    <w:rsid w:val="006023E3"/>
    <w:rsid w:val="00624BEA"/>
    <w:rsid w:val="00625E66"/>
    <w:rsid w:val="00627E87"/>
    <w:rsid w:val="006403B6"/>
    <w:rsid w:val="00647E4C"/>
    <w:rsid w:val="00651039"/>
    <w:rsid w:val="006535B6"/>
    <w:rsid w:val="0067069E"/>
    <w:rsid w:val="006923DB"/>
    <w:rsid w:val="006A1882"/>
    <w:rsid w:val="006B1BAA"/>
    <w:rsid w:val="006B2FCD"/>
    <w:rsid w:val="006C3186"/>
    <w:rsid w:val="006C6E09"/>
    <w:rsid w:val="006D777B"/>
    <w:rsid w:val="006E591E"/>
    <w:rsid w:val="006F50A5"/>
    <w:rsid w:val="007240F7"/>
    <w:rsid w:val="00730BB4"/>
    <w:rsid w:val="00731348"/>
    <w:rsid w:val="0075059A"/>
    <w:rsid w:val="00757FEC"/>
    <w:rsid w:val="00765D20"/>
    <w:rsid w:val="00790E2B"/>
    <w:rsid w:val="007A604E"/>
    <w:rsid w:val="007B34C5"/>
    <w:rsid w:val="007B3842"/>
    <w:rsid w:val="007B3C14"/>
    <w:rsid w:val="007B57DB"/>
    <w:rsid w:val="007C4B19"/>
    <w:rsid w:val="007C5507"/>
    <w:rsid w:val="007D3E57"/>
    <w:rsid w:val="007E05A1"/>
    <w:rsid w:val="007E3273"/>
    <w:rsid w:val="007E5349"/>
    <w:rsid w:val="007F3F21"/>
    <w:rsid w:val="007F4D42"/>
    <w:rsid w:val="00802B44"/>
    <w:rsid w:val="008069D5"/>
    <w:rsid w:val="008222F7"/>
    <w:rsid w:val="00827B76"/>
    <w:rsid w:val="00835D53"/>
    <w:rsid w:val="008415C8"/>
    <w:rsid w:val="00870FFB"/>
    <w:rsid w:val="00874338"/>
    <w:rsid w:val="00882CD9"/>
    <w:rsid w:val="008A179B"/>
    <w:rsid w:val="008B1D3A"/>
    <w:rsid w:val="008C47C5"/>
    <w:rsid w:val="008C6E3B"/>
    <w:rsid w:val="008D2CB5"/>
    <w:rsid w:val="008D32ED"/>
    <w:rsid w:val="008E0DC5"/>
    <w:rsid w:val="008E3B6C"/>
    <w:rsid w:val="008E4696"/>
    <w:rsid w:val="008E6EC5"/>
    <w:rsid w:val="008F26DD"/>
    <w:rsid w:val="009131B9"/>
    <w:rsid w:val="00915852"/>
    <w:rsid w:val="00924E1A"/>
    <w:rsid w:val="009275F9"/>
    <w:rsid w:val="00927DFD"/>
    <w:rsid w:val="00930F32"/>
    <w:rsid w:val="0093702F"/>
    <w:rsid w:val="00937583"/>
    <w:rsid w:val="00937C67"/>
    <w:rsid w:val="0094446E"/>
    <w:rsid w:val="009466AF"/>
    <w:rsid w:val="0094674F"/>
    <w:rsid w:val="00951A47"/>
    <w:rsid w:val="00953D3E"/>
    <w:rsid w:val="00961E19"/>
    <w:rsid w:val="00962958"/>
    <w:rsid w:val="0096506C"/>
    <w:rsid w:val="00966C48"/>
    <w:rsid w:val="00967ADD"/>
    <w:rsid w:val="009708C3"/>
    <w:rsid w:val="00970CBA"/>
    <w:rsid w:val="009915AE"/>
    <w:rsid w:val="009A5B19"/>
    <w:rsid w:val="009A72EF"/>
    <w:rsid w:val="009B5072"/>
    <w:rsid w:val="009C05BF"/>
    <w:rsid w:val="009C29AD"/>
    <w:rsid w:val="009D050C"/>
    <w:rsid w:val="009D4505"/>
    <w:rsid w:val="009F45AF"/>
    <w:rsid w:val="00A0007D"/>
    <w:rsid w:val="00A07FD1"/>
    <w:rsid w:val="00A23851"/>
    <w:rsid w:val="00A3775A"/>
    <w:rsid w:val="00A44C60"/>
    <w:rsid w:val="00A545E9"/>
    <w:rsid w:val="00A578D9"/>
    <w:rsid w:val="00A64CC9"/>
    <w:rsid w:val="00A738AD"/>
    <w:rsid w:val="00A80733"/>
    <w:rsid w:val="00A858AE"/>
    <w:rsid w:val="00A85F2C"/>
    <w:rsid w:val="00A966A2"/>
    <w:rsid w:val="00AA1C9E"/>
    <w:rsid w:val="00AA5F11"/>
    <w:rsid w:val="00AB11C4"/>
    <w:rsid w:val="00AC632C"/>
    <w:rsid w:val="00AE61C3"/>
    <w:rsid w:val="00AF0D42"/>
    <w:rsid w:val="00AF267B"/>
    <w:rsid w:val="00B0688B"/>
    <w:rsid w:val="00B10C3D"/>
    <w:rsid w:val="00B137B4"/>
    <w:rsid w:val="00B17171"/>
    <w:rsid w:val="00B200A4"/>
    <w:rsid w:val="00B306DC"/>
    <w:rsid w:val="00B35AD5"/>
    <w:rsid w:val="00B4603E"/>
    <w:rsid w:val="00B5163E"/>
    <w:rsid w:val="00B5336A"/>
    <w:rsid w:val="00B554DA"/>
    <w:rsid w:val="00B57D23"/>
    <w:rsid w:val="00B679AA"/>
    <w:rsid w:val="00B90EC6"/>
    <w:rsid w:val="00BC6E09"/>
    <w:rsid w:val="00BD1E7A"/>
    <w:rsid w:val="00BD53FE"/>
    <w:rsid w:val="00BD63AF"/>
    <w:rsid w:val="00BD7DC0"/>
    <w:rsid w:val="00BE2F99"/>
    <w:rsid w:val="00BE55E8"/>
    <w:rsid w:val="00BE63EB"/>
    <w:rsid w:val="00BF1B33"/>
    <w:rsid w:val="00BF6666"/>
    <w:rsid w:val="00BF6FD6"/>
    <w:rsid w:val="00BF7796"/>
    <w:rsid w:val="00C06A2B"/>
    <w:rsid w:val="00C467DF"/>
    <w:rsid w:val="00C60691"/>
    <w:rsid w:val="00C73F9E"/>
    <w:rsid w:val="00C81794"/>
    <w:rsid w:val="00C87F64"/>
    <w:rsid w:val="00C92CC5"/>
    <w:rsid w:val="00C95EBA"/>
    <w:rsid w:val="00C960E9"/>
    <w:rsid w:val="00CA08FF"/>
    <w:rsid w:val="00CA0A2F"/>
    <w:rsid w:val="00CA6D5E"/>
    <w:rsid w:val="00CB0CD7"/>
    <w:rsid w:val="00CB2E1B"/>
    <w:rsid w:val="00CB748B"/>
    <w:rsid w:val="00CC3EA1"/>
    <w:rsid w:val="00CC5700"/>
    <w:rsid w:val="00CD0DD3"/>
    <w:rsid w:val="00CD1FC3"/>
    <w:rsid w:val="00CD6993"/>
    <w:rsid w:val="00CE4DAC"/>
    <w:rsid w:val="00CF75B0"/>
    <w:rsid w:val="00D03D35"/>
    <w:rsid w:val="00D04E1E"/>
    <w:rsid w:val="00D2269F"/>
    <w:rsid w:val="00D37EB1"/>
    <w:rsid w:val="00D44709"/>
    <w:rsid w:val="00D458DE"/>
    <w:rsid w:val="00D52D48"/>
    <w:rsid w:val="00D605EF"/>
    <w:rsid w:val="00DA61E6"/>
    <w:rsid w:val="00DA681D"/>
    <w:rsid w:val="00DB6E2B"/>
    <w:rsid w:val="00DC57C2"/>
    <w:rsid w:val="00DD237C"/>
    <w:rsid w:val="00DE0C07"/>
    <w:rsid w:val="00DE2E57"/>
    <w:rsid w:val="00DE395A"/>
    <w:rsid w:val="00DF6887"/>
    <w:rsid w:val="00DF6E1E"/>
    <w:rsid w:val="00E05136"/>
    <w:rsid w:val="00E17596"/>
    <w:rsid w:val="00E27F1D"/>
    <w:rsid w:val="00E37E3E"/>
    <w:rsid w:val="00E442CF"/>
    <w:rsid w:val="00E444AB"/>
    <w:rsid w:val="00E4730D"/>
    <w:rsid w:val="00E50BC6"/>
    <w:rsid w:val="00E72BA3"/>
    <w:rsid w:val="00E86F87"/>
    <w:rsid w:val="00E91258"/>
    <w:rsid w:val="00E97574"/>
    <w:rsid w:val="00EA3090"/>
    <w:rsid w:val="00EB2365"/>
    <w:rsid w:val="00EB7512"/>
    <w:rsid w:val="00EC6223"/>
    <w:rsid w:val="00EE1209"/>
    <w:rsid w:val="00EF0B16"/>
    <w:rsid w:val="00EF266B"/>
    <w:rsid w:val="00EF6143"/>
    <w:rsid w:val="00F01DFF"/>
    <w:rsid w:val="00F05585"/>
    <w:rsid w:val="00F05D89"/>
    <w:rsid w:val="00F15410"/>
    <w:rsid w:val="00F2525D"/>
    <w:rsid w:val="00F27E3D"/>
    <w:rsid w:val="00F310C2"/>
    <w:rsid w:val="00F339A0"/>
    <w:rsid w:val="00F3558C"/>
    <w:rsid w:val="00F50353"/>
    <w:rsid w:val="00F5040F"/>
    <w:rsid w:val="00F57299"/>
    <w:rsid w:val="00F61AA3"/>
    <w:rsid w:val="00F6225B"/>
    <w:rsid w:val="00F83BFB"/>
    <w:rsid w:val="00F85378"/>
    <w:rsid w:val="00F97655"/>
    <w:rsid w:val="00FA0327"/>
    <w:rsid w:val="00FB4FDB"/>
    <w:rsid w:val="00FB7F75"/>
    <w:rsid w:val="00FD6DFB"/>
    <w:rsid w:val="00FE0019"/>
    <w:rsid w:val="00FE2E35"/>
    <w:rsid w:val="00FF3A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70092"/>
  <w15:docId w15:val="{E0DC7997-9FFB-44E1-A48F-B6AD712C8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B748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B748B"/>
    <w:rPr>
      <w:rFonts w:ascii="Tahoma" w:hAnsi="Tahoma" w:cs="Tahoma"/>
      <w:sz w:val="16"/>
      <w:szCs w:val="16"/>
    </w:rPr>
  </w:style>
  <w:style w:type="table" w:styleId="Grilledutableau">
    <w:name w:val="Table Grid"/>
    <w:basedOn w:val="TableauNormal"/>
    <w:uiPriority w:val="39"/>
    <w:rsid w:val="00CB7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Section,EC,Colorful List Accent 1,Paragraphe de liste1,Bullets,List Paragraph (numbered (a)),List_Paragraph,Multilevel para_II,List Paragraph1,Paragraphe de liste11,Colorful List - Accent 11,List Paragraph,Dot pt,No Spacing1,Listes"/>
    <w:basedOn w:val="Normal"/>
    <w:link w:val="ParagraphedelisteCar"/>
    <w:uiPriority w:val="34"/>
    <w:qFormat/>
    <w:rsid w:val="008415C8"/>
    <w:pPr>
      <w:ind w:left="720"/>
      <w:contextualSpacing/>
    </w:pPr>
  </w:style>
  <w:style w:type="paragraph" w:styleId="Notedebasdepage">
    <w:name w:val="footnote text"/>
    <w:basedOn w:val="Normal"/>
    <w:link w:val="NotedebasdepageCar"/>
    <w:semiHidden/>
    <w:unhideWhenUsed/>
    <w:rsid w:val="00A3775A"/>
    <w:pPr>
      <w:spacing w:after="0" w:line="240" w:lineRule="auto"/>
    </w:pPr>
    <w:rPr>
      <w:sz w:val="20"/>
      <w:szCs w:val="20"/>
    </w:rPr>
  </w:style>
  <w:style w:type="character" w:customStyle="1" w:styleId="NotedebasdepageCar">
    <w:name w:val="Note de bas de page Car"/>
    <w:basedOn w:val="Policepardfaut"/>
    <w:link w:val="Notedebasdepage"/>
    <w:semiHidden/>
    <w:rsid w:val="00A3775A"/>
    <w:rPr>
      <w:sz w:val="20"/>
      <w:szCs w:val="20"/>
    </w:rPr>
  </w:style>
  <w:style w:type="character" w:styleId="Appelnotedebasdep">
    <w:name w:val="footnote reference"/>
    <w:basedOn w:val="Policepardfaut"/>
    <w:semiHidden/>
    <w:unhideWhenUsed/>
    <w:rsid w:val="00A3775A"/>
    <w:rPr>
      <w:vertAlign w:val="superscript"/>
    </w:rPr>
  </w:style>
  <w:style w:type="character" w:styleId="Lienhypertexte">
    <w:name w:val="Hyperlink"/>
    <w:basedOn w:val="Policepardfaut"/>
    <w:uiPriority w:val="99"/>
    <w:unhideWhenUsed/>
    <w:rsid w:val="00E91258"/>
    <w:rPr>
      <w:color w:val="0000FF" w:themeColor="hyperlink"/>
      <w:u w:val="single"/>
    </w:rPr>
  </w:style>
  <w:style w:type="paragraph" w:styleId="En-tte">
    <w:name w:val="header"/>
    <w:basedOn w:val="Normal"/>
    <w:link w:val="En-tteCar"/>
    <w:uiPriority w:val="99"/>
    <w:unhideWhenUsed/>
    <w:rsid w:val="005C41F4"/>
    <w:pPr>
      <w:tabs>
        <w:tab w:val="center" w:pos="4536"/>
        <w:tab w:val="right" w:pos="9072"/>
      </w:tabs>
      <w:spacing w:after="0" w:line="240" w:lineRule="auto"/>
    </w:pPr>
  </w:style>
  <w:style w:type="character" w:customStyle="1" w:styleId="En-tteCar">
    <w:name w:val="En-tête Car"/>
    <w:basedOn w:val="Policepardfaut"/>
    <w:link w:val="En-tte"/>
    <w:uiPriority w:val="99"/>
    <w:rsid w:val="005C41F4"/>
  </w:style>
  <w:style w:type="paragraph" w:styleId="Pieddepage">
    <w:name w:val="footer"/>
    <w:basedOn w:val="Normal"/>
    <w:link w:val="PieddepageCar"/>
    <w:uiPriority w:val="99"/>
    <w:unhideWhenUsed/>
    <w:rsid w:val="005C41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41F4"/>
  </w:style>
  <w:style w:type="character" w:styleId="Marquedecommentaire">
    <w:name w:val="annotation reference"/>
    <w:basedOn w:val="Policepardfaut"/>
    <w:uiPriority w:val="99"/>
    <w:semiHidden/>
    <w:unhideWhenUsed/>
    <w:rsid w:val="00F85378"/>
    <w:rPr>
      <w:sz w:val="16"/>
      <w:szCs w:val="16"/>
    </w:rPr>
  </w:style>
  <w:style w:type="paragraph" w:styleId="Commentaire">
    <w:name w:val="annotation text"/>
    <w:basedOn w:val="Normal"/>
    <w:link w:val="CommentaireCar"/>
    <w:uiPriority w:val="99"/>
    <w:unhideWhenUsed/>
    <w:rsid w:val="00F85378"/>
    <w:pPr>
      <w:spacing w:line="240" w:lineRule="auto"/>
    </w:pPr>
    <w:rPr>
      <w:sz w:val="20"/>
      <w:szCs w:val="20"/>
    </w:rPr>
  </w:style>
  <w:style w:type="character" w:customStyle="1" w:styleId="CommentaireCar">
    <w:name w:val="Commentaire Car"/>
    <w:basedOn w:val="Policepardfaut"/>
    <w:link w:val="Commentaire"/>
    <w:uiPriority w:val="99"/>
    <w:rsid w:val="00F85378"/>
    <w:rPr>
      <w:sz w:val="20"/>
      <w:szCs w:val="20"/>
    </w:rPr>
  </w:style>
  <w:style w:type="paragraph" w:styleId="Objetducommentaire">
    <w:name w:val="annotation subject"/>
    <w:basedOn w:val="Commentaire"/>
    <w:next w:val="Commentaire"/>
    <w:link w:val="ObjetducommentaireCar"/>
    <w:uiPriority w:val="99"/>
    <w:semiHidden/>
    <w:unhideWhenUsed/>
    <w:rsid w:val="00F85378"/>
    <w:rPr>
      <w:b/>
      <w:bCs/>
    </w:rPr>
  </w:style>
  <w:style w:type="character" w:customStyle="1" w:styleId="ObjetducommentaireCar">
    <w:name w:val="Objet du commentaire Car"/>
    <w:basedOn w:val="CommentaireCar"/>
    <w:link w:val="Objetducommentaire"/>
    <w:uiPriority w:val="99"/>
    <w:semiHidden/>
    <w:rsid w:val="00F85378"/>
    <w:rPr>
      <w:b/>
      <w:bCs/>
      <w:sz w:val="20"/>
      <w:szCs w:val="20"/>
    </w:rPr>
  </w:style>
  <w:style w:type="paragraph" w:customStyle="1" w:styleId="Signature1">
    <w:name w:val="Signature1"/>
    <w:basedOn w:val="Normal"/>
    <w:rsid w:val="00FB4FDB"/>
    <w:pPr>
      <w:spacing w:after="0" w:line="240" w:lineRule="auto"/>
      <w:ind w:firstLine="7371"/>
      <w:jc w:val="center"/>
    </w:pPr>
    <w:rPr>
      <w:rFonts w:ascii="Arial" w:eastAsia="Times New Roman" w:hAnsi="Arial" w:cs="Times New Roman"/>
      <w:szCs w:val="20"/>
      <w:lang w:eastAsia="fr-FR"/>
    </w:rPr>
  </w:style>
  <w:style w:type="character" w:customStyle="1" w:styleId="ParagraphedelisteCar">
    <w:name w:val="Paragraphe de liste Car"/>
    <w:aliases w:val="Section Car,EC Car,Colorful List Accent 1 Car,Paragraphe de liste1 Car,Bullets Car,List Paragraph (numbered (a)) Car,List_Paragraph Car,Multilevel para_II Car,List Paragraph1 Car,Paragraphe de liste11 Car,List Paragraph Car"/>
    <w:link w:val="Paragraphedeliste"/>
    <w:uiPriority w:val="34"/>
    <w:qFormat/>
    <w:locked/>
    <w:rsid w:val="00FB4FDB"/>
  </w:style>
  <w:style w:type="paragraph" w:styleId="Sansinterligne">
    <w:name w:val="No Spacing"/>
    <w:uiPriority w:val="1"/>
    <w:qFormat/>
    <w:rsid w:val="00383496"/>
    <w:pPr>
      <w:spacing w:after="0" w:line="240" w:lineRule="auto"/>
    </w:pPr>
    <w:rPr>
      <w:rFonts w:eastAsiaTheme="minorEastAsia"/>
      <w:lang w:eastAsia="fr-FR"/>
    </w:rPr>
  </w:style>
  <w:style w:type="table" w:customStyle="1" w:styleId="Heuresdouverture">
    <w:name w:val="Heures d’ouverture"/>
    <w:basedOn w:val="TableauNormal"/>
    <w:uiPriority w:val="99"/>
    <w:rsid w:val="008B1D3A"/>
    <w:pPr>
      <w:spacing w:after="0" w:line="240" w:lineRule="auto"/>
    </w:pPr>
    <w:rPr>
      <w:rFonts w:eastAsia="Franklin Gothic Book"/>
    </w:rPr>
    <w:tblPr>
      <w:tblCellMar>
        <w:left w:w="216" w:type="dxa"/>
        <w:right w:w="216" w:type="dxa"/>
      </w:tblCellMar>
    </w:tblPr>
    <w:tcPr>
      <w:vAlign w:val="bottom"/>
    </w:tcPr>
    <w:tblStylePr w:type="firstRow">
      <w:pPr>
        <w:jc w:val="center"/>
      </w:pPr>
      <w:rPr>
        <w:b/>
      </w:rPr>
      <w:tblPr/>
      <w:tcPr>
        <w:vAlign w:val="top"/>
      </w:tcPr>
    </w:tblStylePr>
  </w:style>
  <w:style w:type="paragraph" w:customStyle="1" w:styleId="Default">
    <w:name w:val="Default"/>
    <w:rsid w:val="00424571"/>
    <w:pPr>
      <w:autoSpaceDE w:val="0"/>
      <w:autoSpaceDN w:val="0"/>
      <w:adjustRightInd w:val="0"/>
      <w:spacing w:after="0" w:line="240" w:lineRule="auto"/>
    </w:pPr>
    <w:rPr>
      <w:rFonts w:ascii="Marianne" w:hAnsi="Marianne" w:cs="Marianne"/>
      <w:color w:val="000000"/>
      <w:sz w:val="24"/>
      <w:szCs w:val="24"/>
    </w:rPr>
  </w:style>
  <w:style w:type="paragraph" w:styleId="Corpsdetexte">
    <w:name w:val="Body Text"/>
    <w:basedOn w:val="Normal"/>
    <w:link w:val="CorpsdetexteCar"/>
    <w:uiPriority w:val="1"/>
    <w:qFormat/>
    <w:rsid w:val="00BE55E8"/>
    <w:pPr>
      <w:widowControl w:val="0"/>
      <w:autoSpaceDE w:val="0"/>
      <w:autoSpaceDN w:val="0"/>
      <w:spacing w:after="0" w:line="240" w:lineRule="auto"/>
      <w:jc w:val="both"/>
    </w:pPr>
    <w:rPr>
      <w:rFonts w:ascii="Arial" w:hAnsi="Arial" w:cs="Arial"/>
      <w:sz w:val="20"/>
      <w:szCs w:val="20"/>
    </w:rPr>
  </w:style>
  <w:style w:type="character" w:customStyle="1" w:styleId="CorpsdetexteCar">
    <w:name w:val="Corps de texte Car"/>
    <w:basedOn w:val="Policepardfaut"/>
    <w:link w:val="Corpsdetexte"/>
    <w:uiPriority w:val="1"/>
    <w:rsid w:val="00BE55E8"/>
    <w:rPr>
      <w:rFonts w:ascii="Arial" w:hAnsi="Arial" w:cs="Arial"/>
      <w:sz w:val="20"/>
      <w:szCs w:val="20"/>
    </w:rPr>
  </w:style>
  <w:style w:type="paragraph" w:styleId="Rvision">
    <w:name w:val="Revision"/>
    <w:hidden/>
    <w:uiPriority w:val="99"/>
    <w:semiHidden/>
    <w:rsid w:val="006535B6"/>
    <w:pPr>
      <w:spacing w:after="0" w:line="240" w:lineRule="auto"/>
    </w:pPr>
  </w:style>
  <w:style w:type="paragraph" w:customStyle="1" w:styleId="tm1">
    <w:name w:val="tm1"/>
    <w:basedOn w:val="Corpsdetexte"/>
    <w:rsid w:val="003F24A1"/>
    <w:pPr>
      <w:widowControl/>
      <w:autoSpaceDE/>
      <w:autoSpaceDN/>
      <w:outlineLvl w:val="0"/>
    </w:pPr>
    <w:rPr>
      <w:rFonts w:eastAsia="Times New Roman" w:cs="Times New Roman"/>
      <w:b/>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00358">
      <w:bodyDiv w:val="1"/>
      <w:marLeft w:val="0"/>
      <w:marRight w:val="0"/>
      <w:marTop w:val="0"/>
      <w:marBottom w:val="0"/>
      <w:divBdr>
        <w:top w:val="none" w:sz="0" w:space="0" w:color="auto"/>
        <w:left w:val="none" w:sz="0" w:space="0" w:color="auto"/>
        <w:bottom w:val="none" w:sz="0" w:space="0" w:color="auto"/>
        <w:right w:val="none" w:sz="0" w:space="0" w:color="auto"/>
      </w:divBdr>
    </w:div>
    <w:div w:id="537200340">
      <w:bodyDiv w:val="1"/>
      <w:marLeft w:val="0"/>
      <w:marRight w:val="0"/>
      <w:marTop w:val="0"/>
      <w:marBottom w:val="0"/>
      <w:divBdr>
        <w:top w:val="none" w:sz="0" w:space="0" w:color="auto"/>
        <w:left w:val="none" w:sz="0" w:space="0" w:color="auto"/>
        <w:bottom w:val="none" w:sz="0" w:space="0" w:color="auto"/>
        <w:right w:val="none" w:sz="0" w:space="0" w:color="auto"/>
      </w:divBdr>
    </w:div>
    <w:div w:id="887228046">
      <w:bodyDiv w:val="1"/>
      <w:marLeft w:val="0"/>
      <w:marRight w:val="0"/>
      <w:marTop w:val="0"/>
      <w:marBottom w:val="0"/>
      <w:divBdr>
        <w:top w:val="none" w:sz="0" w:space="0" w:color="auto"/>
        <w:left w:val="none" w:sz="0" w:space="0" w:color="auto"/>
        <w:bottom w:val="none" w:sz="0" w:space="0" w:color="auto"/>
        <w:right w:val="none" w:sz="0" w:space="0" w:color="auto"/>
      </w:divBdr>
      <w:divsChild>
        <w:div w:id="1049722181">
          <w:marLeft w:val="0"/>
          <w:marRight w:val="0"/>
          <w:marTop w:val="0"/>
          <w:marBottom w:val="0"/>
          <w:divBdr>
            <w:top w:val="none" w:sz="0" w:space="0" w:color="auto"/>
            <w:left w:val="none" w:sz="0" w:space="0" w:color="auto"/>
            <w:bottom w:val="none" w:sz="0" w:space="0" w:color="auto"/>
            <w:right w:val="none" w:sz="0" w:space="0" w:color="auto"/>
          </w:divBdr>
          <w:divsChild>
            <w:div w:id="140518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6748">
      <w:bodyDiv w:val="1"/>
      <w:marLeft w:val="0"/>
      <w:marRight w:val="0"/>
      <w:marTop w:val="0"/>
      <w:marBottom w:val="0"/>
      <w:divBdr>
        <w:top w:val="none" w:sz="0" w:space="0" w:color="auto"/>
        <w:left w:val="none" w:sz="0" w:space="0" w:color="auto"/>
        <w:bottom w:val="none" w:sz="0" w:space="0" w:color="auto"/>
        <w:right w:val="none" w:sz="0" w:space="0" w:color="auto"/>
      </w:divBdr>
    </w:div>
    <w:div w:id="1343505319">
      <w:bodyDiv w:val="1"/>
      <w:marLeft w:val="0"/>
      <w:marRight w:val="0"/>
      <w:marTop w:val="0"/>
      <w:marBottom w:val="0"/>
      <w:divBdr>
        <w:top w:val="none" w:sz="0" w:space="0" w:color="auto"/>
        <w:left w:val="none" w:sz="0" w:space="0" w:color="auto"/>
        <w:bottom w:val="none" w:sz="0" w:space="0" w:color="auto"/>
        <w:right w:val="none" w:sz="0" w:space="0" w:color="auto"/>
      </w:divBdr>
    </w:div>
    <w:div w:id="1351683069">
      <w:bodyDiv w:val="1"/>
      <w:marLeft w:val="0"/>
      <w:marRight w:val="0"/>
      <w:marTop w:val="0"/>
      <w:marBottom w:val="0"/>
      <w:divBdr>
        <w:top w:val="none" w:sz="0" w:space="0" w:color="auto"/>
        <w:left w:val="none" w:sz="0" w:space="0" w:color="auto"/>
        <w:bottom w:val="none" w:sz="0" w:space="0" w:color="auto"/>
        <w:right w:val="none" w:sz="0" w:space="0" w:color="auto"/>
      </w:divBdr>
    </w:div>
    <w:div w:id="1361004602">
      <w:bodyDiv w:val="1"/>
      <w:marLeft w:val="0"/>
      <w:marRight w:val="0"/>
      <w:marTop w:val="0"/>
      <w:marBottom w:val="0"/>
      <w:divBdr>
        <w:top w:val="none" w:sz="0" w:space="0" w:color="auto"/>
        <w:left w:val="none" w:sz="0" w:space="0" w:color="auto"/>
        <w:bottom w:val="none" w:sz="0" w:space="0" w:color="auto"/>
        <w:right w:val="none" w:sz="0" w:space="0" w:color="auto"/>
      </w:divBdr>
    </w:div>
    <w:div w:id="1645695138">
      <w:bodyDiv w:val="1"/>
      <w:marLeft w:val="0"/>
      <w:marRight w:val="0"/>
      <w:marTop w:val="0"/>
      <w:marBottom w:val="0"/>
      <w:divBdr>
        <w:top w:val="none" w:sz="0" w:space="0" w:color="auto"/>
        <w:left w:val="none" w:sz="0" w:space="0" w:color="auto"/>
        <w:bottom w:val="none" w:sz="0" w:space="0" w:color="auto"/>
        <w:right w:val="none" w:sz="0" w:space="0" w:color="auto"/>
      </w:divBdr>
    </w:div>
    <w:div w:id="1675037401">
      <w:bodyDiv w:val="1"/>
      <w:marLeft w:val="0"/>
      <w:marRight w:val="0"/>
      <w:marTop w:val="0"/>
      <w:marBottom w:val="0"/>
      <w:divBdr>
        <w:top w:val="none" w:sz="0" w:space="0" w:color="auto"/>
        <w:left w:val="none" w:sz="0" w:space="0" w:color="auto"/>
        <w:bottom w:val="none" w:sz="0" w:space="0" w:color="auto"/>
        <w:right w:val="none" w:sz="0" w:space="0" w:color="auto"/>
      </w:divBdr>
    </w:div>
    <w:div w:id="1675497320">
      <w:bodyDiv w:val="1"/>
      <w:marLeft w:val="0"/>
      <w:marRight w:val="0"/>
      <w:marTop w:val="0"/>
      <w:marBottom w:val="0"/>
      <w:divBdr>
        <w:top w:val="none" w:sz="0" w:space="0" w:color="auto"/>
        <w:left w:val="none" w:sz="0" w:space="0" w:color="auto"/>
        <w:bottom w:val="none" w:sz="0" w:space="0" w:color="auto"/>
        <w:right w:val="none" w:sz="0" w:space="0" w:color="auto"/>
      </w:divBdr>
    </w:div>
    <w:div w:id="1783454038">
      <w:bodyDiv w:val="1"/>
      <w:marLeft w:val="0"/>
      <w:marRight w:val="0"/>
      <w:marTop w:val="0"/>
      <w:marBottom w:val="0"/>
      <w:divBdr>
        <w:top w:val="none" w:sz="0" w:space="0" w:color="auto"/>
        <w:left w:val="none" w:sz="0" w:space="0" w:color="auto"/>
        <w:bottom w:val="none" w:sz="0" w:space="0" w:color="auto"/>
        <w:right w:val="none" w:sz="0" w:space="0" w:color="auto"/>
      </w:divBdr>
    </w:div>
    <w:div w:id="190016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theme" Target="theme/theme1.xml"/><Relationship Id="rId33"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emarches-simplifiees.fr/commencer/candidature-soutien-a-l-investissementimmo202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B2F2D-6A85-4865-B854-E9ABF58F6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1748</Words>
  <Characters>9615</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Ministère de la Santé</Company>
  <LinksUpToDate>false</LinksUpToDate>
  <CharactersWithSpaces>11341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Ministere</dc:creator>
  <cp:lastModifiedBy>PALACIOS, Pauline (ARS-ARA)</cp:lastModifiedBy>
  <cp:revision>2</cp:revision>
  <cp:lastPrinted>2024-08-20T15:17:00Z</cp:lastPrinted>
  <dcterms:created xsi:type="dcterms:W3CDTF">2024-10-08T15:54:00Z</dcterms:created>
  <dcterms:modified xsi:type="dcterms:W3CDTF">2024-10-08T15:54:00Z</dcterms:modified>
</cp:coreProperties>
</file>