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F730E" w14:textId="52B468E2" w:rsidR="0064007A" w:rsidRDefault="00CC04AE" w:rsidP="0064007A">
      <w:pPr>
        <w:pStyle w:val="Date"/>
      </w:pPr>
      <w:r>
        <w:rPr>
          <w:noProof/>
        </w:rPr>
        <w:drawing>
          <wp:anchor distT="0" distB="0" distL="114300" distR="114300" simplePos="0" relativeHeight="251661312" behindDoc="0" locked="0" layoutInCell="1" allowOverlap="1" wp14:anchorId="058D6F45" wp14:editId="6B94B1F4">
            <wp:simplePos x="0" y="0"/>
            <wp:positionH relativeFrom="column">
              <wp:posOffset>266700</wp:posOffset>
            </wp:positionH>
            <wp:positionV relativeFrom="paragraph">
              <wp:posOffset>-422910</wp:posOffset>
            </wp:positionV>
            <wp:extent cx="2517775" cy="89598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7775" cy="895985"/>
                    </a:xfrm>
                    <a:prstGeom prst="rect">
                      <a:avLst/>
                    </a:prstGeom>
                    <a:noFill/>
                  </pic:spPr>
                </pic:pic>
              </a:graphicData>
            </a:graphic>
          </wp:anchor>
        </w:drawing>
      </w:r>
      <w:r>
        <w:rPr>
          <w:noProof/>
        </w:rPr>
        <w:drawing>
          <wp:anchor distT="0" distB="0" distL="114300" distR="114300" simplePos="0" relativeHeight="251662336" behindDoc="0" locked="0" layoutInCell="1" allowOverlap="1" wp14:anchorId="40321EFF" wp14:editId="70A59DE7">
            <wp:simplePos x="0" y="0"/>
            <wp:positionH relativeFrom="column">
              <wp:posOffset>2834640</wp:posOffset>
            </wp:positionH>
            <wp:positionV relativeFrom="paragraph">
              <wp:posOffset>-422910</wp:posOffset>
            </wp:positionV>
            <wp:extent cx="1779905" cy="95250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t="28726" b="34255"/>
                    <a:stretch/>
                  </pic:blipFill>
                  <pic:spPr bwMode="auto">
                    <a:xfrm>
                      <a:off x="0" y="0"/>
                      <a:ext cx="1779905" cy="95250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fr-FR" w:bidi="ar-SA"/>
        </w:rPr>
        <w:drawing>
          <wp:anchor distT="0" distB="0" distL="114300" distR="114300" simplePos="0" relativeHeight="251660288" behindDoc="0" locked="0" layoutInCell="1" allowOverlap="1" wp14:anchorId="31D99323" wp14:editId="26E70779">
            <wp:simplePos x="0" y="0"/>
            <wp:positionH relativeFrom="page">
              <wp:posOffset>5334000</wp:posOffset>
            </wp:positionH>
            <wp:positionV relativeFrom="page">
              <wp:posOffset>152400</wp:posOffset>
            </wp:positionV>
            <wp:extent cx="1209675" cy="1104900"/>
            <wp:effectExtent l="0" t="0" r="9525" b="0"/>
            <wp:wrapTopAndBottom/>
            <wp:docPr id="2" name="image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209675" cy="11049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5710E949" w14:textId="148C08DA" w:rsidR="00E64DD8" w:rsidRDefault="00E64DD8" w:rsidP="0064007A">
      <w:pPr>
        <w:pStyle w:val="Paragraphestandard"/>
        <w:jc w:val="center"/>
        <w:rPr>
          <w:rFonts w:cs="Arial"/>
          <w:b/>
          <w:sz w:val="24"/>
          <w:u w:val="single"/>
        </w:rPr>
      </w:pPr>
    </w:p>
    <w:p w14:paraId="5B3C58E1" w14:textId="6E288449" w:rsidR="00CC04AE" w:rsidRDefault="008D52A9" w:rsidP="0064007A">
      <w:pPr>
        <w:pStyle w:val="Paragraphestandard"/>
        <w:jc w:val="center"/>
        <w:rPr>
          <w:rFonts w:cs="Arial"/>
          <w:b/>
          <w:sz w:val="24"/>
          <w:u w:val="single"/>
        </w:rPr>
      </w:pPr>
      <w:r>
        <w:rPr>
          <w:noProof/>
          <w:lang w:eastAsia="fr-FR" w:bidi="ar-SA"/>
        </w:rPr>
        <mc:AlternateContent>
          <mc:Choice Requires="wps">
            <w:drawing>
              <wp:anchor distT="0" distB="0" distL="114300" distR="114300" simplePos="0" relativeHeight="251659264" behindDoc="0" locked="0" layoutInCell="1" allowOverlap="1" wp14:anchorId="106FB57B" wp14:editId="4B271AC2">
                <wp:simplePos x="0" y="0"/>
                <wp:positionH relativeFrom="page">
                  <wp:posOffset>715645</wp:posOffset>
                </wp:positionH>
                <wp:positionV relativeFrom="page">
                  <wp:posOffset>1671955</wp:posOffset>
                </wp:positionV>
                <wp:extent cx="6229350" cy="0"/>
                <wp:effectExtent l="0" t="0" r="0" b="0"/>
                <wp:wrapNone/>
                <wp:docPr id="3" name="Connecteur droit 3"/>
                <wp:cNvGraphicFramePr/>
                <a:graphic xmlns:a="http://schemas.openxmlformats.org/drawingml/2006/main">
                  <a:graphicData uri="http://schemas.microsoft.com/office/word/2010/wordprocessingShape">
                    <wps:wsp>
                      <wps:cNvCnPr/>
                      <wps:spPr>
                        <a:xfrm>
                          <a:off x="0" y="0"/>
                          <a:ext cx="6229350" cy="0"/>
                        </a:xfrm>
                        <a:prstGeom prst="straightConnector1">
                          <a:avLst/>
                        </a:prstGeom>
                        <a:noFill/>
                        <a:ln w="28437" cap="flat">
                          <a:solidFill>
                            <a:srgbClr val="B5CA0A"/>
                          </a:solidFill>
                          <a:prstDash val="solid"/>
                          <a:miter/>
                        </a:ln>
                      </wps:spPr>
                      <wps:bodyPr/>
                    </wps:wsp>
                  </a:graphicData>
                </a:graphic>
              </wp:anchor>
            </w:drawing>
          </mc:Choice>
          <mc:Fallback>
            <w:pict>
              <v:shapetype w14:anchorId="3E6C3879" id="_x0000_t32" coordsize="21600,21600" o:spt="32" o:oned="t" path="m,l21600,21600e" filled="f">
                <v:path arrowok="t" fillok="f" o:connecttype="none"/>
                <o:lock v:ext="edit" shapetype="t"/>
              </v:shapetype>
              <v:shape id="Connecteur droit 3" o:spid="_x0000_s1026" type="#_x0000_t32" style="position:absolute;margin-left:56.35pt;margin-top:131.65pt;width:490.5pt;height:0;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" strokecolor="#b5ca0a" strokeweight=".78992mm">
                <v:stroke joinstyle="miter"/>
                <w10:wrap anchorx="page" anchory="page"/>
              </v:shape>
            </w:pict>
          </mc:Fallback>
        </mc:AlternateContent>
      </w:r>
    </w:p>
    <w:p w14:paraId="524B9864" w14:textId="77777777" w:rsidR="00523842" w:rsidRDefault="00523842" w:rsidP="00523842">
      <w:pPr>
        <w:pStyle w:val="Paragraphestandard"/>
        <w:jc w:val="center"/>
        <w:rPr>
          <w:rFonts w:cs="Arial"/>
          <w:b/>
          <w:sz w:val="24"/>
          <w:u w:val="single"/>
        </w:rPr>
      </w:pPr>
    </w:p>
    <w:p w14:paraId="39221729" w14:textId="77777777" w:rsidR="00523842" w:rsidRDefault="00523842" w:rsidP="00523842">
      <w:pPr>
        <w:pStyle w:val="Paragraphestandard"/>
        <w:jc w:val="center"/>
        <w:rPr>
          <w:rFonts w:cs="Arial"/>
          <w:b/>
          <w:sz w:val="24"/>
          <w:u w:val="single"/>
        </w:rPr>
      </w:pPr>
    </w:p>
    <w:p w14:paraId="6BDF49C5" w14:textId="77777777" w:rsidR="00523842" w:rsidRPr="00E453EF" w:rsidRDefault="00523842" w:rsidP="00523842">
      <w:pPr>
        <w:jc w:val="both"/>
        <w:rPr>
          <w:rFonts w:ascii="Arial" w:hAnsi="Arial" w:cs="Arial"/>
          <w:b/>
          <w:bCs/>
          <w:sz w:val="22"/>
          <w:szCs w:val="22"/>
          <w:u w:val="single"/>
        </w:rPr>
      </w:pPr>
      <w:r>
        <w:rPr>
          <w:rFonts w:ascii="Arial" w:hAnsi="Arial" w:cs="Arial"/>
          <w:b/>
          <w:bCs/>
          <w:sz w:val="22"/>
          <w:szCs w:val="22"/>
          <w:u w:val="single"/>
        </w:rPr>
        <w:t xml:space="preserve">ANNEXES AU </w:t>
      </w:r>
      <w:r w:rsidRPr="00E453EF">
        <w:rPr>
          <w:rFonts w:ascii="Arial" w:hAnsi="Arial" w:cs="Arial"/>
          <w:b/>
          <w:bCs/>
          <w:sz w:val="22"/>
          <w:szCs w:val="22"/>
          <w:u w:val="single"/>
        </w:rPr>
        <w:t>CONTRAT-TYPE ENTRE PSYCHOLOGUES ET LA STRUCTURE DESIGNEE PAR L'AGENCE REGIONALE DE SANTE POUR LA MISE EN ŒUVRE DU PARCOURS DE BILAN ET D'INTERVENTION PRECOCE POUR L'ACCOMPAGNEMENT DES ENFANTS PRESENTANT DES TROUBLES D</w:t>
      </w:r>
      <w:r>
        <w:rPr>
          <w:rFonts w:ascii="Arial" w:hAnsi="Arial" w:cs="Arial"/>
          <w:b/>
          <w:bCs/>
          <w:sz w:val="22"/>
          <w:szCs w:val="22"/>
          <w:u w:val="single"/>
        </w:rPr>
        <w:t>U</w:t>
      </w:r>
      <w:r w:rsidRPr="00E453EF">
        <w:rPr>
          <w:rFonts w:ascii="Arial" w:hAnsi="Arial" w:cs="Arial"/>
          <w:b/>
          <w:bCs/>
          <w:sz w:val="22"/>
          <w:szCs w:val="22"/>
          <w:u w:val="single"/>
        </w:rPr>
        <w:t xml:space="preserve"> NEURO-DÉVELOPPEMENT DANS LE DÉPARTEMENT DU RHONE (TERRITOIRE</w:t>
      </w:r>
      <w:r w:rsidRPr="00CE1739">
        <w:rPr>
          <w:rFonts w:ascii="Arial" w:hAnsi="Arial" w:cs="Arial"/>
          <w:b/>
          <w:bCs/>
          <w:sz w:val="22"/>
          <w:szCs w:val="22"/>
          <w:u w:val="single"/>
        </w:rPr>
        <w:t xml:space="preserve"> OVE</w:t>
      </w:r>
      <w:r w:rsidRPr="00E453EF">
        <w:rPr>
          <w:rFonts w:ascii="Arial" w:hAnsi="Arial" w:cs="Arial"/>
          <w:b/>
          <w:bCs/>
          <w:sz w:val="22"/>
          <w:szCs w:val="22"/>
          <w:u w:val="single"/>
        </w:rPr>
        <w:t>)</w:t>
      </w:r>
    </w:p>
    <w:p w14:paraId="701E0E83" w14:textId="77777777" w:rsidR="00523842" w:rsidRDefault="00523842" w:rsidP="00523842">
      <w:pPr>
        <w:jc w:val="both"/>
        <w:rPr>
          <w:rFonts w:ascii="Arial" w:eastAsia="Minion Pro" w:hAnsi="Arial" w:cs="Arial"/>
          <w:b/>
          <w:color w:val="000000"/>
        </w:rPr>
      </w:pPr>
    </w:p>
    <w:p w14:paraId="4C1FB2D9" w14:textId="77777777" w:rsidR="00523842" w:rsidRDefault="00523842" w:rsidP="00523842"/>
    <w:p w14:paraId="771D0106" w14:textId="77777777" w:rsidR="00523842" w:rsidRDefault="00523842" w:rsidP="00523842"/>
    <w:p w14:paraId="2EBD4D59" w14:textId="77777777" w:rsidR="00523842" w:rsidRDefault="00523842" w:rsidP="00523842"/>
    <w:p w14:paraId="2F4D2713" w14:textId="77777777" w:rsidR="00523842" w:rsidRDefault="00523842" w:rsidP="00523842"/>
    <w:p w14:paraId="3DE0D247" w14:textId="77777777" w:rsidR="00523842" w:rsidRDefault="00523842" w:rsidP="00523842"/>
    <w:p w14:paraId="74EFC77B" w14:textId="77777777" w:rsidR="00523842" w:rsidRDefault="00523842" w:rsidP="00523842">
      <w:pPr>
        <w:pStyle w:val="Convtitre"/>
      </w:pPr>
      <w:r>
        <w:t>Annexe 1</w:t>
      </w:r>
    </w:p>
    <w:p w14:paraId="2DC4A3C9" w14:textId="77777777" w:rsidR="00523842" w:rsidRDefault="00523842" w:rsidP="00523842">
      <w:pPr>
        <w:pStyle w:val="Convtitre"/>
      </w:pPr>
      <w:r>
        <w:t>Recommandation de bonnes pratiques de la HAS dans le champ des troubles du neuro-développement et autres recommandations</w:t>
      </w:r>
    </w:p>
    <w:p w14:paraId="6BCC1149" w14:textId="77777777" w:rsidR="00523842" w:rsidRDefault="00523842" w:rsidP="00523842">
      <w:pPr>
        <w:pStyle w:val="Convacompleter"/>
      </w:pPr>
    </w:p>
    <w:p w14:paraId="0EC0115D" w14:textId="77777777" w:rsidR="00523842" w:rsidRDefault="00523842" w:rsidP="00523842">
      <w:pPr>
        <w:pStyle w:val="Convenumeration"/>
      </w:pPr>
      <w:proofErr w:type="gramStart"/>
      <w:r>
        <w:t>février</w:t>
      </w:r>
      <w:proofErr w:type="gramEnd"/>
      <w:r>
        <w:t xml:space="preserve"> 2018 : « Troubles du spectre de l’autisme - signes d'alerte, repérage, diagnostic et évaluation chez l’enfant et l’adolescent » - Haute Autorité de Santé (HAS) ;</w:t>
      </w:r>
    </w:p>
    <w:p w14:paraId="7966C95D" w14:textId="77777777" w:rsidR="00523842" w:rsidRDefault="00523842" w:rsidP="00523842">
      <w:pPr>
        <w:pStyle w:val="Convenumeration"/>
      </w:pPr>
      <w:proofErr w:type="gramStart"/>
      <w:r>
        <w:t>janvier</w:t>
      </w:r>
      <w:proofErr w:type="gramEnd"/>
      <w:r>
        <w:t xml:space="preserve"> 2018 : « Troubles Dys : comment mieux organiser le parcours de santé d'un enfant avec des troubles DYS ? » - HAS ;</w:t>
      </w:r>
    </w:p>
    <w:p w14:paraId="7747F7E8" w14:textId="77777777" w:rsidR="00523842" w:rsidRDefault="00523842" w:rsidP="00523842">
      <w:pPr>
        <w:pStyle w:val="Convenumeration"/>
      </w:pPr>
      <w:r>
        <w:t>2016 : Déficiences intellectuelles - Expertise collective de l’Institut national de la santé et de la recherche médicale (INSERM) ;</w:t>
      </w:r>
    </w:p>
    <w:p w14:paraId="1EFE7AB1" w14:textId="77777777" w:rsidR="00523842" w:rsidRDefault="00523842" w:rsidP="00523842">
      <w:pPr>
        <w:pStyle w:val="Convenumeration"/>
      </w:pPr>
      <w:proofErr w:type="gramStart"/>
      <w:r>
        <w:t>décembre</w:t>
      </w:r>
      <w:proofErr w:type="gramEnd"/>
      <w:r>
        <w:t xml:space="preserve"> 2014: « Conduite à tenir en médecine de premier recours devant un enfant ou un adolescent susceptible d'avoir un trouble de déficit de l’attention avec ou sans hyperactivité » - HAS ; </w:t>
      </w:r>
    </w:p>
    <w:p w14:paraId="23B59213" w14:textId="77777777" w:rsidR="00523842" w:rsidRDefault="00523842" w:rsidP="00523842">
      <w:pPr>
        <w:pStyle w:val="Convenumeration"/>
      </w:pPr>
      <w:proofErr w:type="gramStart"/>
      <w:r>
        <w:t>mars</w:t>
      </w:r>
      <w:proofErr w:type="gramEnd"/>
      <w:r>
        <w:t xml:space="preserve"> 2012 : Autisme et autres troubles envahissants du développement : interventions éducatives et thérapeutiques coordonnées chez </w:t>
      </w:r>
      <w:proofErr w:type="spellStart"/>
      <w:r>
        <w:t>I'enfant</w:t>
      </w:r>
      <w:proofErr w:type="spellEnd"/>
      <w:r>
        <w:t xml:space="preserve"> et l'adolescent - HAS - ANESM ; </w:t>
      </w:r>
    </w:p>
    <w:p w14:paraId="07B1981B" w14:textId="77777777" w:rsidR="00523842" w:rsidRDefault="00523842" w:rsidP="00523842">
      <w:pPr>
        <w:pStyle w:val="Convenumeration"/>
      </w:pPr>
      <w:proofErr w:type="gramStart"/>
      <w:r>
        <w:t>2001:</w:t>
      </w:r>
      <w:proofErr w:type="gramEnd"/>
      <w:r>
        <w:t xml:space="preserve"> l’orthophonie dans les troubles spécifiques du langage oral - Agence nationale d'accréditation et d'évaluation en santé (ANAES).</w:t>
      </w:r>
    </w:p>
    <w:p w14:paraId="4324F5F0" w14:textId="77777777" w:rsidR="00523842" w:rsidRDefault="00523842" w:rsidP="00523842">
      <w:pPr>
        <w:pStyle w:val="Convenumeration"/>
        <w:numPr>
          <w:ilvl w:val="0"/>
          <w:numId w:val="0"/>
        </w:numPr>
        <w:ind w:left="720" w:hanging="360"/>
      </w:pPr>
    </w:p>
    <w:p w14:paraId="7BFBBF84" w14:textId="77777777" w:rsidR="00523842" w:rsidRDefault="00523842" w:rsidP="00523842">
      <w:pPr>
        <w:widowControl/>
        <w:suppressAutoHyphens w:val="0"/>
        <w:autoSpaceDN/>
        <w:spacing w:after="160" w:line="259" w:lineRule="auto"/>
        <w:textAlignment w:val="auto"/>
        <w:rPr>
          <w:rFonts w:ascii="Arial" w:hAnsi="Arial" w:cs="Arial"/>
          <w:bCs/>
          <w:sz w:val="22"/>
          <w:szCs w:val="21"/>
        </w:rPr>
      </w:pPr>
      <w:r>
        <w:br w:type="page"/>
      </w:r>
    </w:p>
    <w:p w14:paraId="03EF282A" w14:textId="77777777" w:rsidR="00523842" w:rsidRDefault="00523842" w:rsidP="00523842"/>
    <w:p w14:paraId="08E47474" w14:textId="77777777" w:rsidR="00523842" w:rsidRDefault="00523842" w:rsidP="00523842"/>
    <w:p w14:paraId="3F544B86" w14:textId="77777777" w:rsidR="00523842" w:rsidRDefault="00523842" w:rsidP="00523842"/>
    <w:p w14:paraId="1FE2352A" w14:textId="77777777" w:rsidR="00523842" w:rsidRDefault="00523842" w:rsidP="00523842"/>
    <w:p w14:paraId="441E4BCC" w14:textId="77777777" w:rsidR="00523842" w:rsidRDefault="00523842" w:rsidP="00523842"/>
    <w:p w14:paraId="594EAC25" w14:textId="77777777" w:rsidR="00523842" w:rsidRDefault="00523842" w:rsidP="00523842">
      <w:pPr>
        <w:pStyle w:val="Convtitre"/>
      </w:pPr>
      <w:r>
        <w:t>Annexe 2</w:t>
      </w:r>
    </w:p>
    <w:p w14:paraId="3A2EFBE1" w14:textId="77777777" w:rsidR="00523842" w:rsidRDefault="00523842" w:rsidP="00523842">
      <w:pPr>
        <w:pStyle w:val="Convtitre"/>
      </w:pPr>
      <w:r>
        <w:t>Liste indicative d'outils</w:t>
      </w:r>
    </w:p>
    <w:p w14:paraId="3781CAEB" w14:textId="77777777" w:rsidR="00523842" w:rsidRDefault="00523842" w:rsidP="00523842">
      <w:pPr>
        <w:pStyle w:val="Convacompleter"/>
      </w:pPr>
    </w:p>
    <w:p w14:paraId="09526D98" w14:textId="77777777" w:rsidR="00523842" w:rsidRPr="00B33CEB" w:rsidRDefault="00523842" w:rsidP="00523842">
      <w:pPr>
        <w:pStyle w:val="Convacompleter"/>
        <w:rPr>
          <w:b/>
        </w:rPr>
      </w:pPr>
      <w:r w:rsidRPr="00B33CEB">
        <w:rPr>
          <w:b/>
        </w:rPr>
        <w:t>Pour les psychologues :</w:t>
      </w:r>
    </w:p>
    <w:p w14:paraId="3A4319FD" w14:textId="77777777" w:rsidR="00523842" w:rsidRDefault="00523842" w:rsidP="00523842">
      <w:pPr>
        <w:pStyle w:val="Convacompleter"/>
      </w:pPr>
      <w:r>
        <w:t xml:space="preserve">Liste indicative et non exhaustive d'outils d'évaluations pouvant être utilisés pour l'évaluation qualitative et quantitative des compétences développementales de </w:t>
      </w:r>
      <w:proofErr w:type="spellStart"/>
      <w:r>
        <w:t>I'enfant</w:t>
      </w:r>
      <w:proofErr w:type="spellEnd"/>
      <w:r>
        <w:t xml:space="preserve"> et, si nécessaire, des tests neuropsychologiques complémentaires ciblant des secteurs spécifiques du développement cognitif et socio-communicationnel de </w:t>
      </w:r>
      <w:proofErr w:type="spellStart"/>
      <w:r>
        <w:t>I'enfant</w:t>
      </w:r>
      <w:proofErr w:type="spellEnd"/>
      <w:r>
        <w:t xml:space="preserve"> de 0 à 6 ans révolus.</w:t>
      </w:r>
    </w:p>
    <w:p w14:paraId="3B48DA79" w14:textId="77777777" w:rsidR="00523842" w:rsidRDefault="00523842" w:rsidP="00523842">
      <w:pPr>
        <w:pStyle w:val="Convtitresouligne"/>
      </w:pPr>
      <w:r>
        <w:t>Outils non spécifiques :</w:t>
      </w:r>
    </w:p>
    <w:p w14:paraId="74F22C72" w14:textId="77777777" w:rsidR="00523842" w:rsidRDefault="00523842" w:rsidP="00523842">
      <w:pPr>
        <w:pStyle w:val="Convacompleter"/>
      </w:pPr>
      <w:r>
        <w:t>Evaluation des comportements et de l’adaptation sociale :</w:t>
      </w:r>
    </w:p>
    <w:p w14:paraId="099FFF1D" w14:textId="77777777" w:rsidR="00523842" w:rsidRDefault="00523842" w:rsidP="00523842">
      <w:pPr>
        <w:pStyle w:val="Convenumeration"/>
      </w:pPr>
      <w:r>
        <w:t>VINELAND 2, Echelles de comportement adaptatif de Vineland</w:t>
      </w:r>
    </w:p>
    <w:p w14:paraId="5A0AAC03" w14:textId="77777777" w:rsidR="00523842" w:rsidRDefault="00523842" w:rsidP="00523842">
      <w:pPr>
        <w:pStyle w:val="Convenumeration"/>
      </w:pPr>
      <w:r>
        <w:t>EQCA, Echelle Québécoise des Comportements adaptatifs</w:t>
      </w:r>
    </w:p>
    <w:p w14:paraId="6675DCEF" w14:textId="77777777" w:rsidR="00523842" w:rsidRDefault="00523842" w:rsidP="00523842">
      <w:pPr>
        <w:pStyle w:val="Convenumeration"/>
      </w:pPr>
      <w:r>
        <w:t>ECAA/ECHA, Echelle des conduites Auto Agressives (ECAA)/Echelle des conduites Hétéro Agressives (ECHA)</w:t>
      </w:r>
    </w:p>
    <w:p w14:paraId="52A9A19A" w14:textId="77777777" w:rsidR="00523842" w:rsidRDefault="00523842" w:rsidP="00523842">
      <w:pPr>
        <w:pStyle w:val="Convacompleter"/>
      </w:pPr>
      <w:r>
        <w:t>Evaluation de développement et de l’efficience intellectuelle :</w:t>
      </w:r>
    </w:p>
    <w:p w14:paraId="50A9768C" w14:textId="77777777" w:rsidR="00523842" w:rsidRDefault="00523842" w:rsidP="00523842">
      <w:pPr>
        <w:pStyle w:val="Convenumeration"/>
      </w:pPr>
      <w:r>
        <w:t>BECS, Batterie d'Evaluation Cognitive et Socio-émotionnelle</w:t>
      </w:r>
    </w:p>
    <w:p w14:paraId="1035BE64" w14:textId="77777777" w:rsidR="00523842" w:rsidRDefault="00523842" w:rsidP="00523842">
      <w:pPr>
        <w:pStyle w:val="Convenumeration"/>
      </w:pPr>
      <w:r>
        <w:t>EDEI-R, Echelles différentielles d'Efficience Intellectuelle</w:t>
      </w:r>
    </w:p>
    <w:p w14:paraId="78D5BA85" w14:textId="77777777" w:rsidR="00523842" w:rsidRDefault="00523842" w:rsidP="00523842">
      <w:pPr>
        <w:pStyle w:val="Convenumeration"/>
      </w:pPr>
      <w:r>
        <w:t xml:space="preserve">K-ABC (K-ABC II), Batterie pour l’examen psychologique de </w:t>
      </w:r>
      <w:proofErr w:type="spellStart"/>
      <w:r>
        <w:t>I'enfant</w:t>
      </w:r>
      <w:proofErr w:type="spellEnd"/>
    </w:p>
    <w:p w14:paraId="3A61895C" w14:textId="77777777" w:rsidR="00523842" w:rsidRDefault="00523842" w:rsidP="00523842">
      <w:pPr>
        <w:pStyle w:val="Convenumeration"/>
      </w:pPr>
      <w:r>
        <w:t>WISC (WISC V), Echelle d'intelligence de Wechsler pour enfants et adolescents</w:t>
      </w:r>
    </w:p>
    <w:p w14:paraId="4ADF70CD" w14:textId="77777777" w:rsidR="00523842" w:rsidRDefault="00523842" w:rsidP="00523842">
      <w:pPr>
        <w:pStyle w:val="Convenumeration"/>
      </w:pPr>
      <w:r>
        <w:t>WPPSI (WPPSI IV), Echelle d'intelligence de Wechsler pour enfants</w:t>
      </w:r>
    </w:p>
    <w:p w14:paraId="78F75544" w14:textId="77777777" w:rsidR="00523842" w:rsidRDefault="00523842" w:rsidP="00523842">
      <w:pPr>
        <w:pStyle w:val="Convacompleter"/>
      </w:pPr>
      <w:r>
        <w:t>Evaluation de la communication :</w:t>
      </w:r>
    </w:p>
    <w:p w14:paraId="438F0804" w14:textId="77777777" w:rsidR="00523842" w:rsidRDefault="00523842" w:rsidP="00523842">
      <w:pPr>
        <w:pStyle w:val="Convenumeration"/>
      </w:pPr>
      <w:r>
        <w:t>ECSP, Echelle d'évaluation de Ia communication sociale précoce</w:t>
      </w:r>
    </w:p>
    <w:p w14:paraId="61335419" w14:textId="77777777" w:rsidR="00523842" w:rsidRDefault="00523842" w:rsidP="00523842">
      <w:pPr>
        <w:pStyle w:val="Convtitresouligne"/>
      </w:pPr>
      <w:r>
        <w:t>Repérage et diagnostic des troubles autistiques :</w:t>
      </w:r>
    </w:p>
    <w:p w14:paraId="092E2A56" w14:textId="77777777" w:rsidR="00523842" w:rsidRDefault="00523842" w:rsidP="00523842">
      <w:pPr>
        <w:pStyle w:val="Convacompleter"/>
      </w:pPr>
      <w:r>
        <w:t>Repérage précoce :</w:t>
      </w:r>
    </w:p>
    <w:p w14:paraId="4B1AE442" w14:textId="77777777" w:rsidR="00523842" w:rsidRDefault="00523842" w:rsidP="00523842">
      <w:pPr>
        <w:pStyle w:val="Convenumeration"/>
      </w:pPr>
      <w:r>
        <w:t xml:space="preserve">CHAT &amp; M-CHAT, Check-List for </w:t>
      </w:r>
      <w:proofErr w:type="spellStart"/>
      <w:r>
        <w:t>Autism</w:t>
      </w:r>
      <w:proofErr w:type="spellEnd"/>
      <w:r>
        <w:t xml:space="preserve"> in </w:t>
      </w:r>
      <w:proofErr w:type="spellStart"/>
      <w:r>
        <w:t>Toddlers</w:t>
      </w:r>
      <w:proofErr w:type="spellEnd"/>
    </w:p>
    <w:p w14:paraId="61B38899" w14:textId="77777777" w:rsidR="00523842" w:rsidRDefault="00523842" w:rsidP="00523842">
      <w:pPr>
        <w:pStyle w:val="Convenumeration"/>
      </w:pPr>
      <w:r>
        <w:t>SCQ, Questionnaire de Communication Sociale pour le dépistage des troubles du spectre autistique</w:t>
      </w:r>
    </w:p>
    <w:p w14:paraId="3F8C4081" w14:textId="77777777" w:rsidR="00523842" w:rsidRDefault="00523842" w:rsidP="00523842">
      <w:pPr>
        <w:pStyle w:val="Convenumeration"/>
      </w:pPr>
      <w:r>
        <w:t>SRS-</w:t>
      </w:r>
      <w:proofErr w:type="spellStart"/>
      <w:r>
        <w:t>Toddler</w:t>
      </w:r>
      <w:proofErr w:type="spellEnd"/>
    </w:p>
    <w:p w14:paraId="0293766D" w14:textId="77777777" w:rsidR="00523842" w:rsidRDefault="00523842" w:rsidP="00523842">
      <w:pPr>
        <w:pStyle w:val="Convacompleter"/>
      </w:pPr>
      <w:r>
        <w:t>Outils de confirmation du diagnostic :</w:t>
      </w:r>
    </w:p>
    <w:p w14:paraId="6E32D3BD" w14:textId="77777777" w:rsidR="00523842" w:rsidRDefault="00523842" w:rsidP="00523842">
      <w:pPr>
        <w:pStyle w:val="Convenumeration"/>
      </w:pPr>
      <w:r>
        <w:t xml:space="preserve">ADOS-2 </w:t>
      </w:r>
      <w:proofErr w:type="spellStart"/>
      <w:r>
        <w:t>Toddler</w:t>
      </w:r>
      <w:proofErr w:type="spellEnd"/>
    </w:p>
    <w:p w14:paraId="2EF1F6F2" w14:textId="77777777" w:rsidR="00523842" w:rsidRDefault="00523842" w:rsidP="00523842">
      <w:pPr>
        <w:pStyle w:val="Convenumeration"/>
      </w:pPr>
      <w:r>
        <w:t>ADI-R, Entretien semi-structuré pour le diagnostic de l'autisme</w:t>
      </w:r>
    </w:p>
    <w:p w14:paraId="139B6115" w14:textId="77777777" w:rsidR="00523842" w:rsidRDefault="00523842" w:rsidP="00523842">
      <w:pPr>
        <w:pStyle w:val="Convenumeration"/>
      </w:pPr>
      <w:r>
        <w:t>AQ, Quotient du spectre autistique pour enfants 4-11 ans</w:t>
      </w:r>
    </w:p>
    <w:p w14:paraId="4AE81AD3" w14:textId="77777777" w:rsidR="00523842" w:rsidRDefault="00523842" w:rsidP="00523842">
      <w:pPr>
        <w:pStyle w:val="Convtitresouligne"/>
      </w:pPr>
      <w:r>
        <w:t>Evaluation des comportements et du développement des enfants avec troubles autistiques :</w:t>
      </w:r>
    </w:p>
    <w:p w14:paraId="4559F355" w14:textId="77777777" w:rsidR="00523842" w:rsidRDefault="00523842" w:rsidP="00523842">
      <w:pPr>
        <w:pStyle w:val="Convacompleter"/>
      </w:pPr>
      <w:r>
        <w:t>Evaluation des comportements autistiques :</w:t>
      </w:r>
    </w:p>
    <w:p w14:paraId="26D8E630" w14:textId="77777777" w:rsidR="00523842" w:rsidRDefault="00523842" w:rsidP="00523842">
      <w:pPr>
        <w:pStyle w:val="Convenumeration"/>
      </w:pPr>
      <w:r>
        <w:t>ECA-R/ECAN, Echelle d'évaluation des Comportements Autistiques : ECA, version révisée ECA-R, version adaptée avec nourrissons ECAN</w:t>
      </w:r>
    </w:p>
    <w:p w14:paraId="6A037EE6" w14:textId="77777777" w:rsidR="00523842" w:rsidRDefault="00523842" w:rsidP="00523842">
      <w:pPr>
        <w:pStyle w:val="Convenumeration"/>
      </w:pPr>
      <w:r>
        <w:t>EFC, Evaluation Fonctionnelle des Comportements</w:t>
      </w:r>
    </w:p>
    <w:p w14:paraId="232837FD" w14:textId="77777777" w:rsidR="00523842" w:rsidRDefault="00523842" w:rsidP="00523842">
      <w:pPr>
        <w:widowControl/>
        <w:suppressAutoHyphens w:val="0"/>
        <w:autoSpaceDN/>
        <w:spacing w:after="160" w:line="259" w:lineRule="auto"/>
        <w:textAlignment w:val="auto"/>
      </w:pPr>
      <w:r>
        <w:br w:type="page"/>
      </w:r>
    </w:p>
    <w:p w14:paraId="58F8B71B" w14:textId="77777777" w:rsidR="00523842" w:rsidRDefault="00523842" w:rsidP="00523842">
      <w:pPr>
        <w:pStyle w:val="Convacompleter"/>
      </w:pPr>
      <w:r>
        <w:lastRenderedPageBreak/>
        <w:t>Evaluation développementales et fonctionnelles spécifiques :</w:t>
      </w:r>
    </w:p>
    <w:p w14:paraId="58956A9D" w14:textId="77777777" w:rsidR="00523842" w:rsidRDefault="00523842" w:rsidP="00523842">
      <w:pPr>
        <w:pStyle w:val="Convenumeration"/>
      </w:pPr>
      <w:r>
        <w:t xml:space="preserve">PEP, PEP-R, PEP 3, Psycho </w:t>
      </w:r>
      <w:proofErr w:type="spellStart"/>
      <w:r>
        <w:t>Educational</w:t>
      </w:r>
      <w:proofErr w:type="spellEnd"/>
      <w:r>
        <w:t xml:space="preserve"> Profil 3 (PEP-3), Profil Educatif Personnalisé</w:t>
      </w:r>
    </w:p>
    <w:p w14:paraId="7727E0C6" w14:textId="77777777" w:rsidR="00523842" w:rsidRDefault="00523842" w:rsidP="00523842">
      <w:pPr>
        <w:pStyle w:val="Convenumeration"/>
      </w:pPr>
      <w:r>
        <w:t>BECS, Batterie d'Evaluation Cognitive ct Socio-émotionnelle</w:t>
      </w:r>
    </w:p>
    <w:p w14:paraId="4FE700AB" w14:textId="77777777" w:rsidR="00523842" w:rsidRDefault="00523842" w:rsidP="00523842">
      <w:pPr>
        <w:pStyle w:val="Convenumeration"/>
      </w:pPr>
      <w:r>
        <w:t>GRAM, Grille de la régulation de l'activité (Grille, Régulation, Adaptation, Modulation)</w:t>
      </w:r>
    </w:p>
    <w:p w14:paraId="6C1179F5" w14:textId="77777777" w:rsidR="00523842" w:rsidRDefault="00523842" w:rsidP="00523842">
      <w:pPr>
        <w:pStyle w:val="Convenumeration"/>
      </w:pPr>
      <w:r>
        <w:t xml:space="preserve">ECPV, Evaluation Résumée du Comportement </w:t>
      </w:r>
      <w:proofErr w:type="spellStart"/>
      <w:r>
        <w:t>Pré-Verbal</w:t>
      </w:r>
      <w:proofErr w:type="spellEnd"/>
    </w:p>
    <w:p w14:paraId="7580A409" w14:textId="77777777" w:rsidR="00523842" w:rsidRDefault="00523842" w:rsidP="00523842">
      <w:pPr>
        <w:pStyle w:val="Convenumeration"/>
      </w:pPr>
      <w:r>
        <w:t>ERCP, Evaluation Résumée du Comportement Psychomoteur</w:t>
      </w:r>
    </w:p>
    <w:p w14:paraId="6321ED2C" w14:textId="77777777" w:rsidR="00523842" w:rsidRDefault="00523842" w:rsidP="00523842">
      <w:pPr>
        <w:pStyle w:val="Convacompleter"/>
      </w:pPr>
      <w:r>
        <w:t>Adaptation sociale et théorie de l’esprit :</w:t>
      </w:r>
    </w:p>
    <w:p w14:paraId="27948D39" w14:textId="77777777" w:rsidR="00523842" w:rsidRDefault="00523842" w:rsidP="00523842">
      <w:pPr>
        <w:pStyle w:val="Convenumeration"/>
      </w:pPr>
      <w:r>
        <w:t>Echelle d'Adaptation Sociale pour Enfants</w:t>
      </w:r>
    </w:p>
    <w:p w14:paraId="08FA8E30" w14:textId="77777777" w:rsidR="00523842" w:rsidRDefault="00523842" w:rsidP="00523842">
      <w:pPr>
        <w:pStyle w:val="Convenumeration"/>
      </w:pPr>
      <w:r>
        <w:t>Batterie de taches de Théorie de l’esprit</w:t>
      </w:r>
    </w:p>
    <w:p w14:paraId="0F2D900C" w14:textId="77777777" w:rsidR="00523842" w:rsidRDefault="00523842" w:rsidP="00523842">
      <w:pPr>
        <w:pStyle w:val="Convacompleter"/>
      </w:pPr>
      <w:r>
        <w:t>Evaluation du stress perçu des parents et des professionnels :</w:t>
      </w:r>
    </w:p>
    <w:p w14:paraId="61FBD035" w14:textId="77777777" w:rsidR="00523842" w:rsidRDefault="00523842" w:rsidP="00523842">
      <w:pPr>
        <w:pStyle w:val="Convenumeration"/>
      </w:pPr>
      <w:r>
        <w:t xml:space="preserve">ALES, </w:t>
      </w:r>
      <w:proofErr w:type="spellStart"/>
      <w:r>
        <w:t>Appraisal</w:t>
      </w:r>
      <w:proofErr w:type="spellEnd"/>
      <w:r>
        <w:t xml:space="preserve"> of Life Event </w:t>
      </w:r>
      <w:proofErr w:type="spellStart"/>
      <w:r>
        <w:t>Scale</w:t>
      </w:r>
      <w:proofErr w:type="spellEnd"/>
    </w:p>
    <w:p w14:paraId="146F75C5" w14:textId="77777777" w:rsidR="00523842" w:rsidRDefault="00523842" w:rsidP="00523842">
      <w:pPr>
        <w:pStyle w:val="Convacompleter"/>
        <w:rPr>
          <w:i/>
        </w:rPr>
      </w:pPr>
      <w:r w:rsidRPr="00C91B56">
        <w:rPr>
          <w:i/>
        </w:rPr>
        <w:t>La liste des outils a été établie à titre indicatif par des représentants des professionnels concernés.</w:t>
      </w:r>
    </w:p>
    <w:p w14:paraId="1305CB5B" w14:textId="77777777" w:rsidR="00523842" w:rsidRDefault="00523842" w:rsidP="00523842">
      <w:pPr>
        <w:widowControl/>
        <w:suppressAutoHyphens w:val="0"/>
        <w:autoSpaceDN/>
        <w:spacing w:after="160" w:line="259" w:lineRule="auto"/>
        <w:textAlignment w:val="auto"/>
      </w:pPr>
      <w:r>
        <w:br w:type="page"/>
      </w:r>
    </w:p>
    <w:p w14:paraId="60570BCB" w14:textId="77777777" w:rsidR="00523842" w:rsidRDefault="00523842" w:rsidP="00523842"/>
    <w:p w14:paraId="066C4B42" w14:textId="77777777" w:rsidR="00523842" w:rsidRDefault="00523842" w:rsidP="00523842"/>
    <w:p w14:paraId="038FD4A8" w14:textId="77777777" w:rsidR="00523842" w:rsidRDefault="00523842" w:rsidP="00523842"/>
    <w:p w14:paraId="3FDDF4EB" w14:textId="77777777" w:rsidR="00523842" w:rsidRDefault="00523842" w:rsidP="00523842"/>
    <w:p w14:paraId="4109A494" w14:textId="77777777" w:rsidR="00523842" w:rsidRDefault="00523842" w:rsidP="00523842"/>
    <w:p w14:paraId="29FB8700" w14:textId="77777777" w:rsidR="00523842" w:rsidRDefault="00523842" w:rsidP="00523842">
      <w:pPr>
        <w:pStyle w:val="Convtitre"/>
      </w:pPr>
      <w:r>
        <w:t>Annexe 3</w:t>
      </w:r>
    </w:p>
    <w:p w14:paraId="3176DE8C" w14:textId="77777777" w:rsidR="00523842" w:rsidRDefault="00523842" w:rsidP="00523842">
      <w:pPr>
        <w:pStyle w:val="Convtitre"/>
      </w:pPr>
      <w:r w:rsidRPr="00807EC4">
        <w:t>Comptes rendus d'évaluation ou de bilan</w:t>
      </w:r>
    </w:p>
    <w:p w14:paraId="384468A4" w14:textId="77777777" w:rsidR="00523842" w:rsidRDefault="00523842" w:rsidP="00523842">
      <w:pPr>
        <w:pStyle w:val="Convtitre"/>
      </w:pPr>
    </w:p>
    <w:p w14:paraId="336F35DE" w14:textId="77777777" w:rsidR="00523842" w:rsidRDefault="00523842" w:rsidP="00523842">
      <w:pPr>
        <w:pStyle w:val="Convacompleter"/>
        <w:rPr>
          <w:b/>
        </w:rPr>
      </w:pPr>
      <w:r w:rsidRPr="00451CF5">
        <w:rPr>
          <w:b/>
        </w:rPr>
        <w:t>Pour les psychologues : structure rédactionnelle du compte-rendu de l'évaluation et des tests complémentaires</w:t>
      </w:r>
    </w:p>
    <w:p w14:paraId="4C725AC4" w14:textId="77777777" w:rsidR="00523842" w:rsidRPr="00451CF5" w:rsidRDefault="00523842" w:rsidP="00523842">
      <w:pPr>
        <w:pStyle w:val="Convacompleter"/>
        <w:rPr>
          <w:b/>
        </w:rPr>
      </w:pPr>
    </w:p>
    <w:p w14:paraId="5A10F83A" w14:textId="77777777" w:rsidR="00523842" w:rsidRDefault="00523842" w:rsidP="00523842">
      <w:pPr>
        <w:pStyle w:val="Convacompleter"/>
      </w:pPr>
      <w:r>
        <w:t xml:space="preserve">I. </w:t>
      </w:r>
      <w:r w:rsidRPr="007F0A20">
        <w:t>NATURE DE LA DEMANDE ET OBJET D</w:t>
      </w:r>
      <w:r>
        <w:t>E L’EVALUATION</w:t>
      </w:r>
    </w:p>
    <w:p w14:paraId="580FBFE8" w14:textId="77777777" w:rsidR="00523842" w:rsidRDefault="00523842" w:rsidP="00523842">
      <w:pPr>
        <w:pStyle w:val="Convenumeration"/>
      </w:pPr>
      <w:proofErr w:type="gramStart"/>
      <w:r>
        <w:t>données</w:t>
      </w:r>
      <w:proofErr w:type="gramEnd"/>
      <w:r>
        <w:t xml:space="preserve"> administratives : nom, prénom, date de naissance, adresse, numéro de sécurité sociale</w:t>
      </w:r>
    </w:p>
    <w:p w14:paraId="6F420444" w14:textId="77777777" w:rsidR="00523842" w:rsidRDefault="00523842" w:rsidP="00523842">
      <w:pPr>
        <w:pStyle w:val="Convenumeration"/>
      </w:pPr>
      <w:proofErr w:type="gramStart"/>
      <w:r>
        <w:t>date</w:t>
      </w:r>
      <w:proofErr w:type="gramEnd"/>
      <w:r>
        <w:t xml:space="preserve"> de l'évaluation et, si nécessaire, des tests complémentaires</w:t>
      </w:r>
    </w:p>
    <w:p w14:paraId="52AA8E80" w14:textId="77777777" w:rsidR="00523842" w:rsidRDefault="00523842" w:rsidP="00523842">
      <w:pPr>
        <w:pStyle w:val="Convenumeration"/>
      </w:pPr>
      <w:proofErr w:type="gramStart"/>
      <w:r>
        <w:t>médecin</w:t>
      </w:r>
      <w:proofErr w:type="gramEnd"/>
      <w:r>
        <w:t xml:space="preserve"> prescripteur : nom du médecin ayant adressé </w:t>
      </w:r>
      <w:proofErr w:type="spellStart"/>
      <w:r>
        <w:t>I'enfant</w:t>
      </w:r>
      <w:proofErr w:type="spellEnd"/>
      <w:r>
        <w:t xml:space="preserve"> à la plateforme</w:t>
      </w:r>
    </w:p>
    <w:p w14:paraId="7429B09E" w14:textId="77777777" w:rsidR="00523842" w:rsidRDefault="00523842" w:rsidP="00523842">
      <w:pPr>
        <w:pStyle w:val="Convenumeration"/>
      </w:pPr>
      <w:proofErr w:type="gramStart"/>
      <w:r>
        <w:t>médecin</w:t>
      </w:r>
      <w:proofErr w:type="gramEnd"/>
      <w:r>
        <w:t xml:space="preserve"> de la plateforme : nom du médecin de la plateforme ayant validé la prescription initiale et coordonnant le parcours</w:t>
      </w:r>
    </w:p>
    <w:p w14:paraId="7E69A1B8" w14:textId="77777777" w:rsidR="00523842" w:rsidRDefault="00523842" w:rsidP="00523842">
      <w:pPr>
        <w:pStyle w:val="Convenumeration"/>
      </w:pPr>
      <w:proofErr w:type="gramStart"/>
      <w:r>
        <w:t>date</w:t>
      </w:r>
      <w:proofErr w:type="gramEnd"/>
      <w:r>
        <w:t xml:space="preserve"> d'entrée dans le parcours de bilan et d'intervention précoce : date de validation de la prescription initiale par un médecin de la plateforme</w:t>
      </w:r>
    </w:p>
    <w:p w14:paraId="356E07A8" w14:textId="77777777" w:rsidR="00523842" w:rsidRDefault="00523842" w:rsidP="00523842">
      <w:pPr>
        <w:pStyle w:val="Convenumeration"/>
      </w:pPr>
      <w:proofErr w:type="gramStart"/>
      <w:r>
        <w:t>caractéristiques</w:t>
      </w:r>
      <w:proofErr w:type="gramEnd"/>
      <w:r>
        <w:t xml:space="preserve"> du ou des demandeurs initiaux (parents, enseignants, éducateurs, personnels petite enfance, PMI, psychologue de l'éducation nationale, médecin traitant, PMI, etc…)</w:t>
      </w:r>
    </w:p>
    <w:p w14:paraId="59287C97" w14:textId="77777777" w:rsidR="00523842" w:rsidRDefault="00523842" w:rsidP="00523842">
      <w:pPr>
        <w:pStyle w:val="Convenumeration"/>
      </w:pPr>
      <w:proofErr w:type="gramStart"/>
      <w:r>
        <w:t>rappel</w:t>
      </w:r>
      <w:proofErr w:type="gramEnd"/>
      <w:r>
        <w:t xml:space="preserve"> des interrogations sur la présentation, le comportement de </w:t>
      </w:r>
      <w:proofErr w:type="spellStart"/>
      <w:r>
        <w:t>I'enfant</w:t>
      </w:r>
      <w:proofErr w:type="spellEnd"/>
      <w:r>
        <w:t>, les modes d'interactions, etc… formulées par le ou les demandeurs de l'évaluation psychologique</w:t>
      </w:r>
    </w:p>
    <w:p w14:paraId="01408E6B" w14:textId="77777777" w:rsidR="00523842" w:rsidRDefault="00523842" w:rsidP="00523842">
      <w:pPr>
        <w:pStyle w:val="Convenumeration"/>
      </w:pPr>
      <w:proofErr w:type="gramStart"/>
      <w:r>
        <w:t>objectifs</w:t>
      </w:r>
      <w:proofErr w:type="gramEnd"/>
      <w:r>
        <w:t xml:space="preserve"> de l'évaluation</w:t>
      </w:r>
    </w:p>
    <w:p w14:paraId="24A43F04" w14:textId="77777777" w:rsidR="00523842" w:rsidRDefault="00523842" w:rsidP="00523842">
      <w:pPr>
        <w:pStyle w:val="Convenumeration"/>
      </w:pPr>
      <w:proofErr w:type="gramStart"/>
      <w:r>
        <w:t>autre</w:t>
      </w:r>
      <w:proofErr w:type="gramEnd"/>
      <w:r>
        <w:t>(s) évaluations(s) ou bilan(s) psychologiques déjà réalisé(s) : indiquer ici la date des autres bilans et évaluations en la possession de l'évaluateur au moment de l'évaluation</w:t>
      </w:r>
    </w:p>
    <w:p w14:paraId="4C12535F" w14:textId="77777777" w:rsidR="00523842" w:rsidRDefault="00523842" w:rsidP="00523842"/>
    <w:p w14:paraId="76153D76" w14:textId="77777777" w:rsidR="00523842" w:rsidRDefault="00523842" w:rsidP="00523842">
      <w:pPr>
        <w:pStyle w:val="Convacompleter"/>
      </w:pPr>
      <w:r>
        <w:t>II. DESTINATAIRE(S) DU COMPTE-RENDU DE BILAN</w:t>
      </w:r>
    </w:p>
    <w:p w14:paraId="27E3C736" w14:textId="77777777" w:rsidR="00523842" w:rsidRDefault="00523842" w:rsidP="00523842">
      <w:pPr>
        <w:pStyle w:val="Convenumeration"/>
      </w:pPr>
      <w:proofErr w:type="gramStart"/>
      <w:r>
        <w:t>représentant</w:t>
      </w:r>
      <w:proofErr w:type="gramEnd"/>
      <w:r>
        <w:t>(s) légal(</w:t>
      </w:r>
      <w:proofErr w:type="spellStart"/>
      <w:r>
        <w:t>ux</w:t>
      </w:r>
      <w:proofErr w:type="spellEnd"/>
      <w:r>
        <w:t>) de l’enfant</w:t>
      </w:r>
    </w:p>
    <w:p w14:paraId="685E3975" w14:textId="77777777" w:rsidR="00523842" w:rsidRDefault="00523842" w:rsidP="00523842">
      <w:pPr>
        <w:pStyle w:val="Convenumeration"/>
      </w:pPr>
      <w:proofErr w:type="gramStart"/>
      <w:r>
        <w:t>le</w:t>
      </w:r>
      <w:proofErr w:type="gramEnd"/>
      <w:r>
        <w:t xml:space="preserve"> médecin de la plateforme</w:t>
      </w:r>
    </w:p>
    <w:p w14:paraId="01CF2B5A" w14:textId="77777777" w:rsidR="00523842" w:rsidRDefault="00523842" w:rsidP="00523842">
      <w:pPr>
        <w:pStyle w:val="Convenumeration"/>
      </w:pPr>
      <w:proofErr w:type="gramStart"/>
      <w:r>
        <w:t>le</w:t>
      </w:r>
      <w:proofErr w:type="gramEnd"/>
      <w:r>
        <w:t xml:space="preserve"> médecin prescripteur</w:t>
      </w:r>
    </w:p>
    <w:p w14:paraId="03BEDA1D" w14:textId="77777777" w:rsidR="00523842" w:rsidRDefault="00523842" w:rsidP="00523842"/>
    <w:p w14:paraId="4BC249C7" w14:textId="77777777" w:rsidR="00523842" w:rsidRDefault="00523842" w:rsidP="00523842">
      <w:pPr>
        <w:pStyle w:val="Convacompleter"/>
      </w:pPr>
      <w:r>
        <w:t>III. ANAMNESE DEVELOPPEMENTALE</w:t>
      </w:r>
    </w:p>
    <w:p w14:paraId="77952D73" w14:textId="77777777" w:rsidR="00523842" w:rsidRDefault="00523842" w:rsidP="00523842">
      <w:pPr>
        <w:pStyle w:val="Convacompleter"/>
      </w:pPr>
    </w:p>
    <w:p w14:paraId="30FD815A" w14:textId="77777777" w:rsidR="00523842" w:rsidRDefault="00523842" w:rsidP="00523842">
      <w:pPr>
        <w:pStyle w:val="Convacompleter"/>
      </w:pPr>
      <w:r>
        <w:t>IV. DESCRIPTION DES CONDITIONS DANS LESQUELLES LES CONSULTATIONS SE SONT DEROULEES</w:t>
      </w:r>
    </w:p>
    <w:p w14:paraId="085814D1" w14:textId="77777777" w:rsidR="00523842" w:rsidRDefault="00523842" w:rsidP="00523842">
      <w:pPr>
        <w:pStyle w:val="Convenumeration"/>
      </w:pPr>
      <w:proofErr w:type="gramStart"/>
      <w:r>
        <w:t>attitude</w:t>
      </w:r>
      <w:proofErr w:type="gramEnd"/>
      <w:r>
        <w:t xml:space="preserve"> du/des sujet(s) vis-à-vis de la situation d'examen, des personnes présentes, de la relation établie avec le psychologue, vis-à-vis des tâches et épreuves proposées</w:t>
      </w:r>
    </w:p>
    <w:p w14:paraId="36235577" w14:textId="77777777" w:rsidR="00523842" w:rsidRDefault="00523842" w:rsidP="00523842"/>
    <w:p w14:paraId="04929146" w14:textId="77777777" w:rsidR="00523842" w:rsidRDefault="00523842" w:rsidP="00523842">
      <w:pPr>
        <w:pStyle w:val="Convacompleter"/>
      </w:pPr>
      <w:r>
        <w:t>V. EVALUATION CLINIQUE</w:t>
      </w:r>
    </w:p>
    <w:p w14:paraId="05DBD225" w14:textId="77777777" w:rsidR="00523842" w:rsidRDefault="00523842" w:rsidP="00523842">
      <w:pPr>
        <w:pStyle w:val="Convacompleter"/>
      </w:pPr>
    </w:p>
    <w:p w14:paraId="5D199341" w14:textId="77777777" w:rsidR="00523842" w:rsidRDefault="00523842" w:rsidP="00523842">
      <w:pPr>
        <w:pStyle w:val="Convacompleter"/>
      </w:pPr>
      <w:r>
        <w:t>VI. SOURCE D'INFORMATION ET OUTILS UTILISES</w:t>
      </w:r>
    </w:p>
    <w:p w14:paraId="39331F32" w14:textId="77777777" w:rsidR="00523842" w:rsidRDefault="00523842" w:rsidP="00523842">
      <w:pPr>
        <w:pStyle w:val="Convacompleter"/>
      </w:pPr>
      <w:r>
        <w:t>Voir liste indicative annexe n° 2</w:t>
      </w:r>
    </w:p>
    <w:p w14:paraId="7940A14B" w14:textId="77777777" w:rsidR="00523842" w:rsidRDefault="00523842" w:rsidP="00523842">
      <w:pPr>
        <w:pStyle w:val="Convacompleter"/>
      </w:pPr>
    </w:p>
    <w:p w14:paraId="3F78BC2C" w14:textId="77777777" w:rsidR="00523842" w:rsidRDefault="00523842" w:rsidP="00523842">
      <w:pPr>
        <w:pStyle w:val="Convacompleter"/>
      </w:pPr>
      <w:r>
        <w:lastRenderedPageBreak/>
        <w:t>VII. DISCUSSION DES RESULTATS</w:t>
      </w:r>
    </w:p>
    <w:p w14:paraId="15D7BCA1" w14:textId="77777777" w:rsidR="00523842" w:rsidRDefault="00523842" w:rsidP="00523842">
      <w:pPr>
        <w:pStyle w:val="Convenumeration"/>
      </w:pPr>
      <w:proofErr w:type="gramStart"/>
      <w:r>
        <w:t>modalités</w:t>
      </w:r>
      <w:proofErr w:type="gramEnd"/>
      <w:r>
        <w:t xml:space="preserve"> éventuelles d'ajustement à la standardisation des épreuves</w:t>
      </w:r>
    </w:p>
    <w:p w14:paraId="106C1B66" w14:textId="77777777" w:rsidR="00523842" w:rsidRDefault="00523842" w:rsidP="00523842">
      <w:pPr>
        <w:pStyle w:val="Convenumeration"/>
      </w:pPr>
      <w:proofErr w:type="gramStart"/>
      <w:r>
        <w:t>préciser</w:t>
      </w:r>
      <w:proofErr w:type="gramEnd"/>
      <w:r>
        <w:t>, le cas échéant, les raisons ayant conduit à la passation de tests complémentaires</w:t>
      </w:r>
    </w:p>
    <w:p w14:paraId="1E63C04B" w14:textId="77777777" w:rsidR="00523842" w:rsidRDefault="00523842" w:rsidP="00523842">
      <w:pPr>
        <w:pStyle w:val="Convenumeration"/>
      </w:pPr>
      <w:proofErr w:type="gramStart"/>
      <w:r>
        <w:t>présentation</w:t>
      </w:r>
      <w:proofErr w:type="gramEnd"/>
      <w:r>
        <w:t xml:space="preserve"> des résultats aux tests</w:t>
      </w:r>
    </w:p>
    <w:p w14:paraId="73D4C579" w14:textId="77777777" w:rsidR="00523842" w:rsidRDefault="00523842" w:rsidP="00523842">
      <w:pPr>
        <w:pStyle w:val="Convenumeration"/>
      </w:pPr>
      <w:proofErr w:type="gramStart"/>
      <w:r>
        <w:t>synthèse</w:t>
      </w:r>
      <w:proofErr w:type="gramEnd"/>
      <w:r>
        <w:t xml:space="preserve"> intégrant l’ensemble des données recueillies</w:t>
      </w:r>
    </w:p>
    <w:p w14:paraId="44A8B70E" w14:textId="77777777" w:rsidR="00523842" w:rsidRDefault="00523842" w:rsidP="00523842">
      <w:pPr>
        <w:pStyle w:val="Convenumeration"/>
      </w:pPr>
      <w:proofErr w:type="gramStart"/>
      <w:r>
        <w:t>discussion</w:t>
      </w:r>
      <w:proofErr w:type="gramEnd"/>
      <w:r>
        <w:t xml:space="preserve"> des résultats appuyée sur des principes généraux, des hypothèses explicatives et des illustrations spécifiques issues des données recueillies</w:t>
      </w:r>
    </w:p>
    <w:p w14:paraId="178376EB" w14:textId="77777777" w:rsidR="00523842" w:rsidRDefault="00523842" w:rsidP="00523842"/>
    <w:p w14:paraId="2975DF41" w14:textId="77777777" w:rsidR="00523842" w:rsidRDefault="00523842" w:rsidP="00523842">
      <w:pPr>
        <w:pStyle w:val="Convacompleter"/>
      </w:pPr>
      <w:r>
        <w:t>VIII. CONCLUSIONS ET RECOMMANDATIONS AU REGARD DES QUESTIONS INITIALES</w:t>
      </w:r>
    </w:p>
    <w:p w14:paraId="2A0277D6" w14:textId="77777777" w:rsidR="00523842" w:rsidRDefault="00523842" w:rsidP="00523842">
      <w:pPr>
        <w:pStyle w:val="Convenumeration"/>
      </w:pPr>
      <w:proofErr w:type="gramStart"/>
      <w:r>
        <w:t>propositions</w:t>
      </w:r>
      <w:proofErr w:type="gramEnd"/>
    </w:p>
    <w:p w14:paraId="3BBC2190" w14:textId="77777777" w:rsidR="00523842" w:rsidRDefault="00523842" w:rsidP="00523842">
      <w:pPr>
        <w:pStyle w:val="Convenumeration"/>
      </w:pPr>
      <w:proofErr w:type="gramStart"/>
      <w:r>
        <w:t>modalités</w:t>
      </w:r>
      <w:proofErr w:type="gramEnd"/>
      <w:r>
        <w:t xml:space="preserve"> de restitution avec les sujets concernés (enfants, parents, institution)</w:t>
      </w:r>
    </w:p>
    <w:p w14:paraId="3B605C77" w14:textId="77777777" w:rsidR="00523842" w:rsidRDefault="00523842" w:rsidP="00523842">
      <w:pPr>
        <w:pStyle w:val="Convenumeration"/>
      </w:pPr>
      <w:proofErr w:type="gramStart"/>
      <w:r>
        <w:t>modalités</w:t>
      </w:r>
      <w:proofErr w:type="gramEnd"/>
      <w:r>
        <w:t xml:space="preserve"> de transmission des informations</w:t>
      </w:r>
    </w:p>
    <w:p w14:paraId="7AC8222F" w14:textId="77777777" w:rsidR="00523842" w:rsidRDefault="00523842" w:rsidP="00523842">
      <w:pPr>
        <w:pStyle w:val="Convenumeration"/>
      </w:pPr>
      <w:proofErr w:type="gramStart"/>
      <w:r>
        <w:t>spécifications</w:t>
      </w:r>
      <w:proofErr w:type="gramEnd"/>
      <w:r>
        <w:t xml:space="preserve"> déontologiques éventuelles</w:t>
      </w:r>
    </w:p>
    <w:p w14:paraId="6AD466EC" w14:textId="77777777" w:rsidR="00523842" w:rsidRDefault="00523842" w:rsidP="00523842"/>
    <w:p w14:paraId="717D63B1" w14:textId="77777777" w:rsidR="00523842" w:rsidRDefault="00523842" w:rsidP="00523842">
      <w:pPr>
        <w:pStyle w:val="Convacompleter"/>
      </w:pPr>
      <w:r>
        <w:t>IX. LE CAS ECHEANT, PROPOSITION D'INTERVENTION</w:t>
      </w:r>
    </w:p>
    <w:p w14:paraId="72667628" w14:textId="77777777" w:rsidR="00523842" w:rsidRDefault="00523842" w:rsidP="00523842">
      <w:pPr>
        <w:pStyle w:val="Convacompleter"/>
      </w:pPr>
      <w:r>
        <w:t xml:space="preserve">L'objectif et la finalité du bilan psychologique seront d'appréhender </w:t>
      </w:r>
      <w:proofErr w:type="spellStart"/>
      <w:r>
        <w:t>I'enfant</w:t>
      </w:r>
      <w:proofErr w:type="spellEnd"/>
      <w:r>
        <w:t xml:space="preserve"> dans sa globalité (sphère affective émotionnelle, sphère cognitive et intellectuelle et capacités de communication), d'apporter des éclairages sur son fonctionnement, de poser un diagnostic psychologique en vue d'apprécier </w:t>
      </w:r>
      <w:proofErr w:type="spellStart"/>
      <w:r>
        <w:t>I'aide</w:t>
      </w:r>
      <w:proofErr w:type="spellEnd"/>
      <w:r>
        <w:t xml:space="preserve"> qui pourra lui être apporté.</w:t>
      </w:r>
    </w:p>
    <w:p w14:paraId="5FCFDC48" w14:textId="77777777" w:rsidR="00523842" w:rsidRDefault="00523842" w:rsidP="00523842"/>
    <w:p w14:paraId="4442AAD2" w14:textId="77777777" w:rsidR="00523842" w:rsidRPr="00451CF5" w:rsidRDefault="00523842" w:rsidP="00523842">
      <w:pPr>
        <w:pStyle w:val="Convacompleter"/>
        <w:rPr>
          <w:i/>
        </w:rPr>
      </w:pPr>
      <w:r w:rsidRPr="00451CF5">
        <w:rPr>
          <w:i/>
        </w:rPr>
        <w:t>L'architecture rédactionnelle du compte rendu d'évaluation proposée est adaptée des propositions formulées par les représentants des professionnels concernés.</w:t>
      </w:r>
    </w:p>
    <w:p w14:paraId="4CA00D02" w14:textId="77777777" w:rsidR="00523842" w:rsidRPr="007833B3" w:rsidRDefault="00523842" w:rsidP="00523842"/>
    <w:p w14:paraId="44023146" w14:textId="77777777" w:rsidR="009A3FA2" w:rsidRDefault="009A3FA2" w:rsidP="009A3FA2">
      <w:pPr>
        <w:pStyle w:val="Paragraphestandard"/>
        <w:jc w:val="center"/>
        <w:rPr>
          <w:rFonts w:cs="Arial"/>
          <w:b/>
          <w:sz w:val="24"/>
          <w:u w:val="single"/>
        </w:rPr>
      </w:pPr>
      <w:bookmarkStart w:id="0" w:name="_GoBack"/>
      <w:bookmarkEnd w:id="0"/>
    </w:p>
    <w:sectPr w:rsidR="009A3FA2" w:rsidSect="00CC04AE">
      <w:footerReference w:type="default" r:id="rId13"/>
      <w:headerReference w:type="first" r:id="rId14"/>
      <w:footerReference w:type="first" r:id="rId15"/>
      <w:pgSz w:w="11906" w:h="16838"/>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D10F2C" w14:textId="77777777" w:rsidR="00432A53" w:rsidRDefault="00432A53">
      <w:r>
        <w:separator/>
      </w:r>
    </w:p>
  </w:endnote>
  <w:endnote w:type="continuationSeparator" w:id="0">
    <w:p w14:paraId="6882781C" w14:textId="77777777" w:rsidR="00432A53" w:rsidRDefault="00432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Gothic">
    <w:altName w:val="Calibri"/>
    <w:charset w:val="00"/>
    <w:family w:val="swiss"/>
    <w:pitch w:val="default"/>
  </w:font>
  <w:font w:name="Minion Pro">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03394" w14:textId="3BC490B2" w:rsidR="007C4241" w:rsidRDefault="00593DE0" w:rsidP="007C4241">
    <w:pPr>
      <w:pStyle w:val="Pieddepage"/>
      <w:jc w:val="right"/>
    </w:pPr>
    <w:r>
      <w:rPr>
        <w:noProof/>
        <w:lang w:val="en-US"/>
      </w:rPr>
      <w:drawing>
        <wp:anchor distT="0" distB="0" distL="114300" distR="114300" simplePos="0" relativeHeight="251661312" behindDoc="0" locked="0" layoutInCell="1" allowOverlap="1" wp14:anchorId="519FCD65" wp14:editId="0ABFAE5D">
          <wp:simplePos x="0" y="0"/>
          <wp:positionH relativeFrom="column">
            <wp:posOffset>4091940</wp:posOffset>
          </wp:positionH>
          <wp:positionV relativeFrom="paragraph">
            <wp:posOffset>4445</wp:posOffset>
          </wp:positionV>
          <wp:extent cx="408305" cy="46482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305" cy="464820"/>
                  </a:xfrm>
                  <a:prstGeom prst="rect">
                    <a:avLst/>
                  </a:prstGeom>
                  <a:noFill/>
                </pic:spPr>
              </pic:pic>
            </a:graphicData>
          </a:graphic>
          <wp14:sizeRelV relativeFrom="margin">
            <wp14:pctHeight>0</wp14:pctHeight>
          </wp14:sizeRelV>
        </wp:anchor>
      </w:drawing>
    </w:r>
    <w:r>
      <w:rPr>
        <w:noProof/>
        <w:lang w:val="en-US"/>
      </w:rPr>
      <w:drawing>
        <wp:anchor distT="0" distB="0" distL="114300" distR="114300" simplePos="0" relativeHeight="251662336" behindDoc="0" locked="0" layoutInCell="1" allowOverlap="1" wp14:anchorId="4F482E3A" wp14:editId="5EC7A22A">
          <wp:simplePos x="0" y="0"/>
          <wp:positionH relativeFrom="column">
            <wp:posOffset>3215640</wp:posOffset>
          </wp:positionH>
          <wp:positionV relativeFrom="paragraph">
            <wp:posOffset>167640</wp:posOffset>
          </wp:positionV>
          <wp:extent cx="688975" cy="316865"/>
          <wp:effectExtent l="0" t="0" r="0" b="698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8975" cy="316865"/>
                  </a:xfrm>
                  <a:prstGeom prst="rect">
                    <a:avLst/>
                  </a:prstGeom>
                  <a:noFill/>
                </pic:spPr>
              </pic:pic>
            </a:graphicData>
          </a:graphic>
        </wp:anchor>
      </w:drawing>
    </w:r>
    <w:r>
      <w:rPr>
        <w:noProof/>
        <w:lang w:val="en-US"/>
      </w:rPr>
      <w:drawing>
        <wp:anchor distT="0" distB="0" distL="114300" distR="114300" simplePos="0" relativeHeight="251663360" behindDoc="0" locked="0" layoutInCell="1" allowOverlap="1" wp14:anchorId="0C50204D" wp14:editId="3C1B351D">
          <wp:simplePos x="0" y="0"/>
          <wp:positionH relativeFrom="column">
            <wp:posOffset>2225040</wp:posOffset>
          </wp:positionH>
          <wp:positionV relativeFrom="paragraph">
            <wp:posOffset>126365</wp:posOffset>
          </wp:positionV>
          <wp:extent cx="895985" cy="316865"/>
          <wp:effectExtent l="0" t="0" r="0" b="698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985" cy="316865"/>
                  </a:xfrm>
                  <a:prstGeom prst="rect">
                    <a:avLst/>
                  </a:prstGeom>
                  <a:noFill/>
                </pic:spPr>
              </pic:pic>
            </a:graphicData>
          </a:graphic>
        </wp:anchor>
      </w:drawing>
    </w:r>
    <w:r w:rsidR="007C4241">
      <w:rPr>
        <w:lang w:val="en-US"/>
      </w:rPr>
      <w:t xml:space="preserve">p. </w:t>
    </w:r>
    <w:r w:rsidR="007C4241">
      <w:rPr>
        <w:lang w:val="en-US"/>
      </w:rPr>
      <w:fldChar w:fldCharType="begin"/>
    </w:r>
    <w:r w:rsidR="007C4241">
      <w:rPr>
        <w:lang w:val="en-US"/>
      </w:rPr>
      <w:instrText xml:space="preserve"> PAGE </w:instrText>
    </w:r>
    <w:r w:rsidR="007C4241">
      <w:rPr>
        <w:lang w:val="en-US"/>
      </w:rPr>
      <w:fldChar w:fldCharType="separate"/>
    </w:r>
    <w:r w:rsidR="007C4241">
      <w:rPr>
        <w:lang w:val="en-US"/>
      </w:rPr>
      <w:t>1</w:t>
    </w:r>
    <w:r w:rsidR="007C4241">
      <w:rPr>
        <w:lang w:val="en-US"/>
      </w:rPr>
      <w:fldChar w:fldCharType="end"/>
    </w:r>
    <w:r w:rsidR="007C4241">
      <w:t>/</w:t>
    </w:r>
    <w:fldSimple w:instr=" NUMPAGES ">
      <w:r w:rsidR="007C4241">
        <w:t>15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A60E1" w14:textId="092984C3" w:rsidR="00FB0E60" w:rsidRDefault="00CC04AE">
    <w:pPr>
      <w:pStyle w:val="Pieddepage"/>
    </w:pPr>
    <w:r>
      <w:rPr>
        <w:noProof/>
        <w:lang w:val="en-US"/>
      </w:rPr>
      <w:drawing>
        <wp:anchor distT="0" distB="0" distL="114300" distR="114300" simplePos="0" relativeHeight="251658240" behindDoc="0" locked="0" layoutInCell="1" allowOverlap="1" wp14:anchorId="1C48138B" wp14:editId="610014BA">
          <wp:simplePos x="0" y="0"/>
          <wp:positionH relativeFrom="column">
            <wp:posOffset>3817620</wp:posOffset>
          </wp:positionH>
          <wp:positionV relativeFrom="paragraph">
            <wp:posOffset>35560</wp:posOffset>
          </wp:positionV>
          <wp:extent cx="409900" cy="373380"/>
          <wp:effectExtent l="0" t="0" r="9525" b="762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900" cy="373380"/>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9264" behindDoc="0" locked="0" layoutInCell="1" allowOverlap="1" wp14:anchorId="2AB03194" wp14:editId="478003F4">
          <wp:simplePos x="0" y="0"/>
          <wp:positionH relativeFrom="column">
            <wp:posOffset>3025140</wp:posOffset>
          </wp:positionH>
          <wp:positionV relativeFrom="paragraph">
            <wp:posOffset>151765</wp:posOffset>
          </wp:positionV>
          <wp:extent cx="685800" cy="31369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33465" b="34847"/>
                  <a:stretch/>
                </pic:blipFill>
                <pic:spPr bwMode="auto">
                  <a:xfrm>
                    <a:off x="0" y="0"/>
                    <a:ext cx="685800" cy="313690"/>
                  </a:xfrm>
                  <a:prstGeom prst="rect">
                    <a:avLst/>
                  </a:prstGeom>
                  <a:noFill/>
                  <a:ln>
                    <a:noFill/>
                  </a:ln>
                  <a:extLst>
                    <a:ext uri="{53640926-AAD7-44D8-BBD7-CCE9431645EC}">
                      <a14:shadowObscured xmlns:a14="http://schemas.microsoft.com/office/drawing/2010/main"/>
                    </a:ext>
                  </a:extLst>
                </pic:spPr>
              </pic:pic>
            </a:graphicData>
          </a:graphic>
        </wp:anchor>
      </w:drawing>
    </w:r>
    <w:r w:rsidR="00F47559">
      <w:rPr>
        <w:noProof/>
        <w:lang w:val="en-US"/>
      </w:rPr>
      <w:drawing>
        <wp:anchor distT="0" distB="0" distL="114300" distR="114300" simplePos="0" relativeHeight="251660288" behindDoc="0" locked="0" layoutInCell="1" allowOverlap="1" wp14:anchorId="0906A285" wp14:editId="4580C3A3">
          <wp:simplePos x="0" y="0"/>
          <wp:positionH relativeFrom="column">
            <wp:posOffset>2110740</wp:posOffset>
          </wp:positionH>
          <wp:positionV relativeFrom="paragraph">
            <wp:posOffset>118745</wp:posOffset>
          </wp:positionV>
          <wp:extent cx="891540" cy="317267"/>
          <wp:effectExtent l="0" t="0" r="3810" b="698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1540" cy="317267"/>
                  </a:xfrm>
                  <a:prstGeom prst="rect">
                    <a:avLst/>
                  </a:prstGeom>
                  <a:noFill/>
                </pic:spPr>
              </pic:pic>
            </a:graphicData>
          </a:graphic>
          <wp14:sizeRelH relativeFrom="margin">
            <wp14:pctWidth>0</wp14:pctWidth>
          </wp14:sizeRelH>
          <wp14:sizeRelV relativeFrom="margin">
            <wp14:pctHeight>0</wp14:pctHeight>
          </wp14:sizeRelV>
        </wp:anchor>
      </w:drawing>
    </w:r>
    <w:r w:rsidR="00FB0E60">
      <w:rPr>
        <w:lang w:val="en-US"/>
      </w:rPr>
      <w:tab/>
    </w:r>
    <w:r w:rsidR="00FB0E60">
      <w:rPr>
        <w:lang w:val="en-US"/>
      </w:rPr>
      <w:tab/>
      <w:t xml:space="preserve">p. </w:t>
    </w:r>
    <w:r w:rsidR="00FB0E60">
      <w:rPr>
        <w:lang w:val="en-US"/>
      </w:rPr>
      <w:fldChar w:fldCharType="begin"/>
    </w:r>
    <w:r w:rsidR="00FB0E60">
      <w:rPr>
        <w:lang w:val="en-US"/>
      </w:rPr>
      <w:instrText xml:space="preserve"> PAGE </w:instrText>
    </w:r>
    <w:r w:rsidR="00FB0E60">
      <w:rPr>
        <w:lang w:val="en-US"/>
      </w:rPr>
      <w:fldChar w:fldCharType="separate"/>
    </w:r>
    <w:r w:rsidR="00FB0E60">
      <w:rPr>
        <w:lang w:val="en-US"/>
      </w:rPr>
      <w:t>1</w:t>
    </w:r>
    <w:r w:rsidR="00FB0E60">
      <w:rPr>
        <w:lang w:val="en-US"/>
      </w:rPr>
      <w:fldChar w:fldCharType="end"/>
    </w:r>
    <w:r w:rsidR="00FB0E60">
      <w:t>/</w:t>
    </w:r>
    <w:fldSimple w:instr=" NUMPAGES ">
      <w:r w:rsidR="00FB0E60">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C2287" w14:textId="77777777" w:rsidR="00432A53" w:rsidRDefault="00432A53">
      <w:r>
        <w:separator/>
      </w:r>
    </w:p>
  </w:footnote>
  <w:footnote w:type="continuationSeparator" w:id="0">
    <w:p w14:paraId="6CA2DEFA" w14:textId="77777777" w:rsidR="00432A53" w:rsidRDefault="00432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3BB7C" w14:textId="77777777" w:rsidR="00FB0E60" w:rsidRDefault="00FB0E60">
    <w:pPr>
      <w:pStyle w:val="En-tte"/>
    </w:pPr>
  </w:p>
  <w:p w14:paraId="150C6BC0" w14:textId="77777777" w:rsidR="00FB0E60" w:rsidRDefault="00FB0E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A76D0"/>
    <w:multiLevelType w:val="hybridMultilevel"/>
    <w:tmpl w:val="C82CD0BC"/>
    <w:lvl w:ilvl="0" w:tplc="4964CEFE">
      <w:start w:val="1"/>
      <w:numFmt w:val="bullet"/>
      <w:pStyle w:val="Convenumeration"/>
      <w:lvlText w:val=""/>
      <w:lvlJc w:val="left"/>
      <w:pPr>
        <w:ind w:left="720" w:hanging="360"/>
      </w:pPr>
      <w:rPr>
        <w:rFonts w:ascii="Symbol" w:hAnsi="Symbol"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2A607E"/>
    <w:multiLevelType w:val="multilevel"/>
    <w:tmpl w:val="13DADDAA"/>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 w15:restartNumberingAfterBreak="0">
    <w:nsid w:val="576331BE"/>
    <w:multiLevelType w:val="hybridMultilevel"/>
    <w:tmpl w:val="310E36A2"/>
    <w:lvl w:ilvl="0" w:tplc="BF20CC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594AA8"/>
    <w:multiLevelType w:val="hybridMultilevel"/>
    <w:tmpl w:val="66E82B50"/>
    <w:lvl w:ilvl="0" w:tplc="047C8C06">
      <w:start w:val="1"/>
      <w:numFmt w:val="decimal"/>
      <w:pStyle w:val="Convnumerotation"/>
      <w:lvlText w:val="%1."/>
      <w:lvlJc w:val="left"/>
      <w:pPr>
        <w:ind w:left="473"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07A"/>
    <w:rsid w:val="0000230B"/>
    <w:rsid w:val="00014C8B"/>
    <w:rsid w:val="00023A2E"/>
    <w:rsid w:val="0002436B"/>
    <w:rsid w:val="00024906"/>
    <w:rsid w:val="00036208"/>
    <w:rsid w:val="0006796B"/>
    <w:rsid w:val="00080D0E"/>
    <w:rsid w:val="00081694"/>
    <w:rsid w:val="000A6B75"/>
    <w:rsid w:val="000B1C28"/>
    <w:rsid w:val="000F4AF8"/>
    <w:rsid w:val="000F639B"/>
    <w:rsid w:val="0012075C"/>
    <w:rsid w:val="00135D66"/>
    <w:rsid w:val="00141239"/>
    <w:rsid w:val="00143423"/>
    <w:rsid w:val="0015395B"/>
    <w:rsid w:val="0015482C"/>
    <w:rsid w:val="00165DF3"/>
    <w:rsid w:val="0017131F"/>
    <w:rsid w:val="00177BC3"/>
    <w:rsid w:val="00177C1E"/>
    <w:rsid w:val="001904C2"/>
    <w:rsid w:val="001A640F"/>
    <w:rsid w:val="001E06B3"/>
    <w:rsid w:val="001E3112"/>
    <w:rsid w:val="001F0323"/>
    <w:rsid w:val="001F4569"/>
    <w:rsid w:val="001F5BBE"/>
    <w:rsid w:val="00206136"/>
    <w:rsid w:val="00210FD7"/>
    <w:rsid w:val="00231E03"/>
    <w:rsid w:val="002374DF"/>
    <w:rsid w:val="00253E60"/>
    <w:rsid w:val="002574B8"/>
    <w:rsid w:val="00267267"/>
    <w:rsid w:val="00283990"/>
    <w:rsid w:val="002929EE"/>
    <w:rsid w:val="002B5E5E"/>
    <w:rsid w:val="002C135D"/>
    <w:rsid w:val="002E13B5"/>
    <w:rsid w:val="002F21CA"/>
    <w:rsid w:val="002F4431"/>
    <w:rsid w:val="00307EA7"/>
    <w:rsid w:val="00310C62"/>
    <w:rsid w:val="0031301F"/>
    <w:rsid w:val="00313156"/>
    <w:rsid w:val="00343214"/>
    <w:rsid w:val="00344BDB"/>
    <w:rsid w:val="00353E08"/>
    <w:rsid w:val="0035485A"/>
    <w:rsid w:val="0035502D"/>
    <w:rsid w:val="003740F2"/>
    <w:rsid w:val="00380D1A"/>
    <w:rsid w:val="00384D2F"/>
    <w:rsid w:val="003863CC"/>
    <w:rsid w:val="003A043F"/>
    <w:rsid w:val="003A3F79"/>
    <w:rsid w:val="003D0F76"/>
    <w:rsid w:val="003D777D"/>
    <w:rsid w:val="003E2AB4"/>
    <w:rsid w:val="00420C15"/>
    <w:rsid w:val="00431BFB"/>
    <w:rsid w:val="00432A53"/>
    <w:rsid w:val="00451CF5"/>
    <w:rsid w:val="004747F4"/>
    <w:rsid w:val="00480057"/>
    <w:rsid w:val="004873E3"/>
    <w:rsid w:val="004941EC"/>
    <w:rsid w:val="004A5E75"/>
    <w:rsid w:val="004B44D2"/>
    <w:rsid w:val="004E7C84"/>
    <w:rsid w:val="004F70EE"/>
    <w:rsid w:val="00502E36"/>
    <w:rsid w:val="00504DD4"/>
    <w:rsid w:val="005057B6"/>
    <w:rsid w:val="00511022"/>
    <w:rsid w:val="0052089D"/>
    <w:rsid w:val="00523842"/>
    <w:rsid w:val="005278A3"/>
    <w:rsid w:val="00542AB0"/>
    <w:rsid w:val="00544EE7"/>
    <w:rsid w:val="005546C9"/>
    <w:rsid w:val="00593DE0"/>
    <w:rsid w:val="005A4ECE"/>
    <w:rsid w:val="005A5824"/>
    <w:rsid w:val="005C44D4"/>
    <w:rsid w:val="005E7B1C"/>
    <w:rsid w:val="006044D2"/>
    <w:rsid w:val="00607D75"/>
    <w:rsid w:val="00613D1B"/>
    <w:rsid w:val="006165F0"/>
    <w:rsid w:val="00625034"/>
    <w:rsid w:val="0062665F"/>
    <w:rsid w:val="0063135F"/>
    <w:rsid w:val="00632350"/>
    <w:rsid w:val="00635778"/>
    <w:rsid w:val="0063734F"/>
    <w:rsid w:val="0064007A"/>
    <w:rsid w:val="00662FEF"/>
    <w:rsid w:val="00674CB9"/>
    <w:rsid w:val="00684C31"/>
    <w:rsid w:val="00684C56"/>
    <w:rsid w:val="00694397"/>
    <w:rsid w:val="006B4299"/>
    <w:rsid w:val="006B54F3"/>
    <w:rsid w:val="006B58C0"/>
    <w:rsid w:val="006C24B5"/>
    <w:rsid w:val="006D7A51"/>
    <w:rsid w:val="006E541F"/>
    <w:rsid w:val="006F1FAE"/>
    <w:rsid w:val="00742637"/>
    <w:rsid w:val="0074674E"/>
    <w:rsid w:val="00774015"/>
    <w:rsid w:val="007833B3"/>
    <w:rsid w:val="007835E6"/>
    <w:rsid w:val="007841F9"/>
    <w:rsid w:val="00790E86"/>
    <w:rsid w:val="007927AD"/>
    <w:rsid w:val="007B3832"/>
    <w:rsid w:val="007C4241"/>
    <w:rsid w:val="007D05A6"/>
    <w:rsid w:val="007D28D3"/>
    <w:rsid w:val="007D35A8"/>
    <w:rsid w:val="007D40BA"/>
    <w:rsid w:val="007E044E"/>
    <w:rsid w:val="007E64D3"/>
    <w:rsid w:val="007F0A20"/>
    <w:rsid w:val="007F6ACE"/>
    <w:rsid w:val="00800226"/>
    <w:rsid w:val="008007DB"/>
    <w:rsid w:val="00801425"/>
    <w:rsid w:val="00805921"/>
    <w:rsid w:val="00807EC4"/>
    <w:rsid w:val="00832615"/>
    <w:rsid w:val="00850709"/>
    <w:rsid w:val="00870A16"/>
    <w:rsid w:val="00872EB4"/>
    <w:rsid w:val="008875F9"/>
    <w:rsid w:val="008934BA"/>
    <w:rsid w:val="00894814"/>
    <w:rsid w:val="008C0AC3"/>
    <w:rsid w:val="008C448F"/>
    <w:rsid w:val="008D0016"/>
    <w:rsid w:val="008D52A9"/>
    <w:rsid w:val="008E4BB5"/>
    <w:rsid w:val="008F7F69"/>
    <w:rsid w:val="00915B71"/>
    <w:rsid w:val="00931D5F"/>
    <w:rsid w:val="00941324"/>
    <w:rsid w:val="00942670"/>
    <w:rsid w:val="00942942"/>
    <w:rsid w:val="0094703D"/>
    <w:rsid w:val="00953DC9"/>
    <w:rsid w:val="00964F4D"/>
    <w:rsid w:val="00977C39"/>
    <w:rsid w:val="00980947"/>
    <w:rsid w:val="00997B78"/>
    <w:rsid w:val="009A3FA2"/>
    <w:rsid w:val="009B00A1"/>
    <w:rsid w:val="009B5CE1"/>
    <w:rsid w:val="009B717D"/>
    <w:rsid w:val="009C2D69"/>
    <w:rsid w:val="009C6207"/>
    <w:rsid w:val="009D0F03"/>
    <w:rsid w:val="009F03E9"/>
    <w:rsid w:val="009F673B"/>
    <w:rsid w:val="009F713A"/>
    <w:rsid w:val="00A0609E"/>
    <w:rsid w:val="00A1782C"/>
    <w:rsid w:val="00A30500"/>
    <w:rsid w:val="00A527A3"/>
    <w:rsid w:val="00A57460"/>
    <w:rsid w:val="00A806E8"/>
    <w:rsid w:val="00A8534A"/>
    <w:rsid w:val="00A9198D"/>
    <w:rsid w:val="00A9200D"/>
    <w:rsid w:val="00AC0CA0"/>
    <w:rsid w:val="00AC4D4E"/>
    <w:rsid w:val="00AD4928"/>
    <w:rsid w:val="00AD57A4"/>
    <w:rsid w:val="00AE7124"/>
    <w:rsid w:val="00AF57F6"/>
    <w:rsid w:val="00B0298F"/>
    <w:rsid w:val="00B03FF3"/>
    <w:rsid w:val="00B22394"/>
    <w:rsid w:val="00B33CEB"/>
    <w:rsid w:val="00B5276C"/>
    <w:rsid w:val="00B6246E"/>
    <w:rsid w:val="00BA050D"/>
    <w:rsid w:val="00BB229B"/>
    <w:rsid w:val="00BB6330"/>
    <w:rsid w:val="00BC324B"/>
    <w:rsid w:val="00BD4111"/>
    <w:rsid w:val="00BD6543"/>
    <w:rsid w:val="00BE3B94"/>
    <w:rsid w:val="00C0492A"/>
    <w:rsid w:val="00C05C9E"/>
    <w:rsid w:val="00C1630A"/>
    <w:rsid w:val="00C21BA6"/>
    <w:rsid w:val="00C56373"/>
    <w:rsid w:val="00C749B3"/>
    <w:rsid w:val="00C7622E"/>
    <w:rsid w:val="00C91B56"/>
    <w:rsid w:val="00CC04AE"/>
    <w:rsid w:val="00CC45BA"/>
    <w:rsid w:val="00CC6ABB"/>
    <w:rsid w:val="00CD420E"/>
    <w:rsid w:val="00CD6993"/>
    <w:rsid w:val="00CE1739"/>
    <w:rsid w:val="00CE4FF4"/>
    <w:rsid w:val="00CF4B42"/>
    <w:rsid w:val="00D0055B"/>
    <w:rsid w:val="00D21908"/>
    <w:rsid w:val="00D25471"/>
    <w:rsid w:val="00D320E6"/>
    <w:rsid w:val="00D360B3"/>
    <w:rsid w:val="00D452B9"/>
    <w:rsid w:val="00D63331"/>
    <w:rsid w:val="00D653AA"/>
    <w:rsid w:val="00D72107"/>
    <w:rsid w:val="00D82451"/>
    <w:rsid w:val="00DA233E"/>
    <w:rsid w:val="00DA7CE3"/>
    <w:rsid w:val="00DB45C9"/>
    <w:rsid w:val="00DC5D3F"/>
    <w:rsid w:val="00DD16D5"/>
    <w:rsid w:val="00DD6DA1"/>
    <w:rsid w:val="00DE1BC3"/>
    <w:rsid w:val="00DE278E"/>
    <w:rsid w:val="00DF1E71"/>
    <w:rsid w:val="00DF346E"/>
    <w:rsid w:val="00DF677F"/>
    <w:rsid w:val="00E01CF6"/>
    <w:rsid w:val="00E27BC5"/>
    <w:rsid w:val="00E453EF"/>
    <w:rsid w:val="00E50E41"/>
    <w:rsid w:val="00E64B3D"/>
    <w:rsid w:val="00E64DD8"/>
    <w:rsid w:val="00E64F2C"/>
    <w:rsid w:val="00E72F0A"/>
    <w:rsid w:val="00E9293B"/>
    <w:rsid w:val="00E94CD6"/>
    <w:rsid w:val="00E94EDD"/>
    <w:rsid w:val="00ED1737"/>
    <w:rsid w:val="00ED1859"/>
    <w:rsid w:val="00EF6C1B"/>
    <w:rsid w:val="00F16F33"/>
    <w:rsid w:val="00F22B71"/>
    <w:rsid w:val="00F4105B"/>
    <w:rsid w:val="00F434BC"/>
    <w:rsid w:val="00F461D4"/>
    <w:rsid w:val="00F47559"/>
    <w:rsid w:val="00F66562"/>
    <w:rsid w:val="00F944F6"/>
    <w:rsid w:val="00FA6D1A"/>
    <w:rsid w:val="00FB0E60"/>
    <w:rsid w:val="00FC04E9"/>
    <w:rsid w:val="00FC7C54"/>
    <w:rsid w:val="00FD1F6D"/>
    <w:rsid w:val="00FF4E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0CB29"/>
  <w15:chartTrackingRefBased/>
  <w15:docId w15:val="{AFA6EB37-CC34-4510-9FFC-9DC01FE0D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07A"/>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lephone">
    <w:name w:val="Telephone"/>
    <w:basedOn w:val="Normal"/>
    <w:next w:val="Normal"/>
    <w:rsid w:val="0064007A"/>
    <w:pPr>
      <w:jc w:val="right"/>
    </w:pPr>
    <w:rPr>
      <w:rFonts w:ascii="Arial" w:eastAsia="ITC Avant Garde Gothic" w:hAnsi="Arial" w:cs="ITC Avant Garde Gothic"/>
      <w:b/>
      <w:bCs/>
      <w:color w:val="000000"/>
      <w:sz w:val="16"/>
      <w:szCs w:val="18"/>
    </w:rPr>
  </w:style>
  <w:style w:type="paragraph" w:customStyle="1" w:styleId="Paragraphestandard">
    <w:name w:val="[Paragraphe standard]"/>
    <w:basedOn w:val="Normal"/>
    <w:link w:val="ParagraphestandardCar"/>
    <w:rsid w:val="0064007A"/>
    <w:pPr>
      <w:autoSpaceDE w:val="0"/>
      <w:spacing w:line="288" w:lineRule="auto"/>
      <w:jc w:val="both"/>
      <w:textAlignment w:val="center"/>
    </w:pPr>
    <w:rPr>
      <w:rFonts w:ascii="Arial" w:eastAsia="Minion Pro" w:hAnsi="Arial" w:cs="Minion Pro"/>
      <w:color w:val="000000"/>
      <w:sz w:val="20"/>
    </w:rPr>
  </w:style>
  <w:style w:type="paragraph" w:customStyle="1" w:styleId="NomEtablissement">
    <w:name w:val="NomEtablissement"/>
    <w:basedOn w:val="Paragraphestandard"/>
    <w:rsid w:val="0064007A"/>
    <w:pPr>
      <w:jc w:val="right"/>
    </w:pPr>
    <w:rPr>
      <w:rFonts w:ascii="ITC Avant Garde Gothic" w:eastAsia="ITC Avant Garde Gothic" w:hAnsi="ITC Avant Garde Gothic" w:cs="ITC Avant Garde Gothic"/>
      <w:b/>
      <w:bCs/>
      <w:sz w:val="18"/>
      <w:szCs w:val="18"/>
    </w:rPr>
  </w:style>
  <w:style w:type="paragraph" w:customStyle="1" w:styleId="NomDispositif">
    <w:name w:val="NomDispositif"/>
    <w:basedOn w:val="Paragraphestandard"/>
    <w:rsid w:val="0064007A"/>
    <w:pPr>
      <w:jc w:val="right"/>
    </w:pPr>
    <w:rPr>
      <w:rFonts w:ascii="ITC Avant Garde Gothic" w:eastAsia="ITC Avant Garde Gothic" w:hAnsi="ITC Avant Garde Gothic" w:cs="ITC Avant Garde Gothic"/>
      <w:b/>
      <w:bCs/>
      <w:color w:val="808080"/>
      <w:sz w:val="16"/>
      <w:szCs w:val="16"/>
    </w:rPr>
  </w:style>
  <w:style w:type="paragraph" w:customStyle="1" w:styleId="Adresse">
    <w:name w:val="Adresse"/>
    <w:basedOn w:val="Paragraphestandard"/>
    <w:rsid w:val="0064007A"/>
    <w:pPr>
      <w:jc w:val="right"/>
    </w:pPr>
    <w:rPr>
      <w:rFonts w:ascii="ITC Avant Garde Gothic" w:eastAsia="ITC Avant Garde Gothic" w:hAnsi="ITC Avant Garde Gothic" w:cs="ITC Avant Garde Gothic"/>
      <w:sz w:val="16"/>
      <w:szCs w:val="16"/>
    </w:rPr>
  </w:style>
  <w:style w:type="paragraph" w:styleId="Date">
    <w:name w:val="Date"/>
    <w:basedOn w:val="Paragraphestandard"/>
    <w:link w:val="DateCar"/>
    <w:rsid w:val="0064007A"/>
    <w:pPr>
      <w:jc w:val="left"/>
    </w:pPr>
    <w:rPr>
      <w:rFonts w:eastAsia="Arial" w:cs="Arial"/>
      <w:szCs w:val="18"/>
    </w:rPr>
  </w:style>
  <w:style w:type="character" w:customStyle="1" w:styleId="DateCar">
    <w:name w:val="Date Car"/>
    <w:basedOn w:val="Policepardfaut"/>
    <w:link w:val="Date"/>
    <w:rsid w:val="0064007A"/>
    <w:rPr>
      <w:rFonts w:ascii="Arial" w:eastAsia="Arial" w:hAnsi="Arial" w:cs="Arial"/>
      <w:color w:val="000000"/>
      <w:kern w:val="3"/>
      <w:sz w:val="20"/>
      <w:szCs w:val="18"/>
      <w:lang w:eastAsia="zh-CN" w:bidi="hi-IN"/>
    </w:rPr>
  </w:style>
  <w:style w:type="paragraph" w:styleId="En-tte">
    <w:name w:val="header"/>
    <w:basedOn w:val="Normal"/>
    <w:link w:val="En-tteCar"/>
    <w:rsid w:val="0064007A"/>
    <w:pPr>
      <w:suppressLineNumbers/>
      <w:tabs>
        <w:tab w:val="center" w:pos="3401"/>
        <w:tab w:val="right" w:pos="6803"/>
      </w:tabs>
      <w:spacing w:after="57" w:line="288" w:lineRule="auto"/>
      <w:jc w:val="both"/>
    </w:pPr>
    <w:rPr>
      <w:rFonts w:ascii="Arial" w:eastAsia="ITC Avant Garde Gothic" w:hAnsi="Arial" w:cs="ITC Avant Garde Gothic"/>
      <w:b/>
      <w:bCs/>
      <w:color w:val="000000"/>
      <w:sz w:val="20"/>
      <w:szCs w:val="18"/>
    </w:rPr>
  </w:style>
  <w:style w:type="character" w:customStyle="1" w:styleId="En-tteCar">
    <w:name w:val="En-tête Car"/>
    <w:basedOn w:val="Policepardfaut"/>
    <w:link w:val="En-tte"/>
    <w:rsid w:val="0064007A"/>
    <w:rPr>
      <w:rFonts w:ascii="Arial" w:eastAsia="ITC Avant Garde Gothic" w:hAnsi="Arial" w:cs="ITC Avant Garde Gothic"/>
      <w:b/>
      <w:bCs/>
      <w:color w:val="000000"/>
      <w:kern w:val="3"/>
      <w:sz w:val="20"/>
      <w:szCs w:val="18"/>
      <w:lang w:eastAsia="zh-CN" w:bidi="hi-IN"/>
    </w:rPr>
  </w:style>
  <w:style w:type="paragraph" w:styleId="Pieddepage">
    <w:name w:val="footer"/>
    <w:basedOn w:val="Normal"/>
    <w:link w:val="PieddepageCar"/>
    <w:rsid w:val="0064007A"/>
    <w:pPr>
      <w:suppressLineNumbers/>
      <w:tabs>
        <w:tab w:val="center" w:pos="4933"/>
        <w:tab w:val="right" w:pos="9866"/>
      </w:tabs>
      <w:spacing w:after="57" w:line="288" w:lineRule="auto"/>
      <w:jc w:val="both"/>
    </w:pPr>
    <w:rPr>
      <w:rFonts w:ascii="Arial" w:eastAsia="ITC Avant Garde Gothic" w:hAnsi="Arial" w:cs="ITC Avant Garde Gothic"/>
      <w:b/>
      <w:bCs/>
      <w:color w:val="000000"/>
      <w:sz w:val="20"/>
      <w:szCs w:val="18"/>
    </w:rPr>
  </w:style>
  <w:style w:type="character" w:customStyle="1" w:styleId="PieddepageCar">
    <w:name w:val="Pied de page Car"/>
    <w:basedOn w:val="Policepardfaut"/>
    <w:link w:val="Pieddepage"/>
    <w:rsid w:val="0064007A"/>
    <w:rPr>
      <w:rFonts w:ascii="Arial" w:eastAsia="ITC Avant Garde Gothic" w:hAnsi="Arial" w:cs="ITC Avant Garde Gothic"/>
      <w:b/>
      <w:bCs/>
      <w:color w:val="000000"/>
      <w:kern w:val="3"/>
      <w:sz w:val="20"/>
      <w:szCs w:val="18"/>
      <w:lang w:eastAsia="zh-CN" w:bidi="hi-IN"/>
    </w:rPr>
  </w:style>
  <w:style w:type="paragraph" w:styleId="Paragraphedeliste">
    <w:name w:val="List Paragraph"/>
    <w:basedOn w:val="Normal"/>
    <w:rsid w:val="0064007A"/>
    <w:pPr>
      <w:ind w:left="720"/>
    </w:pPr>
    <w:rPr>
      <w:szCs w:val="21"/>
    </w:rPr>
  </w:style>
  <w:style w:type="table" w:styleId="Tableausimple1">
    <w:name w:val="Plain Table 1"/>
    <w:basedOn w:val="TableauNormal"/>
    <w:uiPriority w:val="41"/>
    <w:rsid w:val="00FB0E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nvacompleter">
    <w:name w:val="Conv_a_completer"/>
    <w:basedOn w:val="Normal"/>
    <w:link w:val="ConvacompleterCar"/>
    <w:qFormat/>
    <w:rsid w:val="00DF346E"/>
    <w:pPr>
      <w:tabs>
        <w:tab w:val="right" w:leader="dot" w:pos="10206"/>
      </w:tabs>
      <w:spacing w:before="120"/>
      <w:jc w:val="both"/>
    </w:pPr>
    <w:rPr>
      <w:rFonts w:ascii="Arial" w:hAnsi="Arial" w:cs="Arial"/>
      <w:bCs/>
      <w:sz w:val="22"/>
      <w:szCs w:val="21"/>
    </w:rPr>
  </w:style>
  <w:style w:type="paragraph" w:customStyle="1" w:styleId="Convdroite">
    <w:name w:val="Conv_droite"/>
    <w:basedOn w:val="Normal"/>
    <w:link w:val="ConvdroiteCar"/>
    <w:qFormat/>
    <w:rsid w:val="001E3112"/>
    <w:pPr>
      <w:spacing w:before="120"/>
      <w:jc w:val="right"/>
    </w:pPr>
    <w:rPr>
      <w:rFonts w:ascii="Arial" w:hAnsi="Arial" w:cs="Arial"/>
      <w:b/>
      <w:bCs/>
      <w:sz w:val="22"/>
      <w:szCs w:val="21"/>
    </w:rPr>
  </w:style>
  <w:style w:type="character" w:customStyle="1" w:styleId="ConvacompleterCar">
    <w:name w:val="Conv_a_completer Car"/>
    <w:basedOn w:val="Policepardfaut"/>
    <w:link w:val="Convacompleter"/>
    <w:rsid w:val="00DF346E"/>
    <w:rPr>
      <w:rFonts w:ascii="Arial" w:eastAsia="SimSun" w:hAnsi="Arial" w:cs="Arial"/>
      <w:bCs/>
      <w:kern w:val="3"/>
      <w:szCs w:val="21"/>
      <w:lang w:eastAsia="zh-CN" w:bidi="hi-IN"/>
    </w:rPr>
  </w:style>
  <w:style w:type="paragraph" w:customStyle="1" w:styleId="Convnumerotation">
    <w:name w:val="Conv_numerotation"/>
    <w:basedOn w:val="Normal"/>
    <w:link w:val="ConvnumerotationCar"/>
    <w:qFormat/>
    <w:rsid w:val="00FD1F6D"/>
    <w:pPr>
      <w:numPr>
        <w:numId w:val="2"/>
      </w:numPr>
      <w:spacing w:before="240"/>
      <w:ind w:left="470" w:hanging="357"/>
      <w:jc w:val="both"/>
    </w:pPr>
    <w:rPr>
      <w:rFonts w:ascii="Arial" w:hAnsi="Arial" w:cs="Arial"/>
      <w:b/>
      <w:bCs/>
      <w:sz w:val="22"/>
      <w:szCs w:val="21"/>
    </w:rPr>
  </w:style>
  <w:style w:type="character" w:customStyle="1" w:styleId="ConvdroiteCar">
    <w:name w:val="Conv_droite Car"/>
    <w:basedOn w:val="Policepardfaut"/>
    <w:link w:val="Convdroite"/>
    <w:rsid w:val="001E3112"/>
    <w:rPr>
      <w:rFonts w:ascii="Arial" w:eastAsia="SimSun" w:hAnsi="Arial" w:cs="Arial"/>
      <w:b/>
      <w:bCs/>
      <w:kern w:val="3"/>
      <w:szCs w:val="21"/>
      <w:lang w:eastAsia="zh-CN" w:bidi="hi-IN"/>
    </w:rPr>
  </w:style>
  <w:style w:type="paragraph" w:customStyle="1" w:styleId="Convenumeration">
    <w:name w:val="Conv_enumeration"/>
    <w:basedOn w:val="Convacompleter"/>
    <w:link w:val="ConvenumerationCar"/>
    <w:qFormat/>
    <w:rsid w:val="00D72107"/>
    <w:pPr>
      <w:numPr>
        <w:numId w:val="3"/>
      </w:numPr>
    </w:pPr>
  </w:style>
  <w:style w:type="character" w:customStyle="1" w:styleId="ConvnumerotationCar">
    <w:name w:val="Conv_numerotation Car"/>
    <w:basedOn w:val="Policepardfaut"/>
    <w:link w:val="Convnumerotation"/>
    <w:rsid w:val="00FD1F6D"/>
    <w:rPr>
      <w:rFonts w:ascii="Arial" w:eastAsia="SimSun" w:hAnsi="Arial" w:cs="Arial"/>
      <w:b/>
      <w:bCs/>
      <w:kern w:val="3"/>
      <w:szCs w:val="21"/>
      <w:lang w:eastAsia="zh-CN" w:bidi="hi-IN"/>
    </w:rPr>
  </w:style>
  <w:style w:type="paragraph" w:customStyle="1" w:styleId="Convtitre">
    <w:name w:val="Conv_titre"/>
    <w:basedOn w:val="Paragraphestandard"/>
    <w:link w:val="ConvtitreCar"/>
    <w:qFormat/>
    <w:rsid w:val="00384D2F"/>
    <w:pPr>
      <w:jc w:val="center"/>
    </w:pPr>
    <w:rPr>
      <w:rFonts w:cs="Arial"/>
      <w:b/>
      <w:i/>
      <w:sz w:val="24"/>
    </w:rPr>
  </w:style>
  <w:style w:type="character" w:customStyle="1" w:styleId="ConvenumerationCar">
    <w:name w:val="Conv_enumeration Car"/>
    <w:basedOn w:val="ConvacompleterCar"/>
    <w:link w:val="Convenumeration"/>
    <w:rsid w:val="00D72107"/>
    <w:rPr>
      <w:rFonts w:ascii="Arial" w:eastAsia="SimSun" w:hAnsi="Arial" w:cs="Arial"/>
      <w:bCs/>
      <w:kern w:val="3"/>
      <w:szCs w:val="21"/>
      <w:lang w:eastAsia="zh-CN" w:bidi="hi-IN"/>
    </w:rPr>
  </w:style>
  <w:style w:type="paragraph" w:customStyle="1" w:styleId="Convtitresouligne">
    <w:name w:val="Conv_titre_souligne"/>
    <w:basedOn w:val="Convacompleter"/>
    <w:link w:val="ConvtitresouligneCar"/>
    <w:qFormat/>
    <w:rsid w:val="005A5824"/>
    <w:rPr>
      <w:u w:val="single"/>
    </w:rPr>
  </w:style>
  <w:style w:type="character" w:customStyle="1" w:styleId="ParagraphestandardCar">
    <w:name w:val="[Paragraphe standard] Car"/>
    <w:basedOn w:val="Policepardfaut"/>
    <w:link w:val="Paragraphestandard"/>
    <w:rsid w:val="00267267"/>
    <w:rPr>
      <w:rFonts w:ascii="Arial" w:eastAsia="Minion Pro" w:hAnsi="Arial" w:cs="Minion Pro"/>
      <w:color w:val="000000"/>
      <w:kern w:val="3"/>
      <w:sz w:val="20"/>
      <w:szCs w:val="24"/>
      <w:lang w:eastAsia="zh-CN" w:bidi="hi-IN"/>
    </w:rPr>
  </w:style>
  <w:style w:type="character" w:customStyle="1" w:styleId="ConvtitreCar">
    <w:name w:val="Conv_titre Car"/>
    <w:basedOn w:val="ParagraphestandardCar"/>
    <w:link w:val="Convtitre"/>
    <w:rsid w:val="00384D2F"/>
    <w:rPr>
      <w:rFonts w:ascii="Arial" w:eastAsia="Minion Pro" w:hAnsi="Arial" w:cs="Arial"/>
      <w:b/>
      <w:i/>
      <w:color w:val="000000"/>
      <w:kern w:val="3"/>
      <w:sz w:val="24"/>
      <w:szCs w:val="24"/>
      <w:lang w:eastAsia="zh-CN" w:bidi="hi-IN"/>
    </w:rPr>
  </w:style>
  <w:style w:type="paragraph" w:styleId="Textedebulles">
    <w:name w:val="Balloon Text"/>
    <w:basedOn w:val="Normal"/>
    <w:link w:val="TextedebullesCar"/>
    <w:uiPriority w:val="99"/>
    <w:semiHidden/>
    <w:unhideWhenUsed/>
    <w:rsid w:val="00BD6543"/>
    <w:rPr>
      <w:rFonts w:ascii="Segoe UI" w:hAnsi="Segoe UI"/>
      <w:sz w:val="18"/>
      <w:szCs w:val="16"/>
    </w:rPr>
  </w:style>
  <w:style w:type="character" w:customStyle="1" w:styleId="ConvtitresouligneCar">
    <w:name w:val="Conv_titre_souligne Car"/>
    <w:basedOn w:val="ConvacompleterCar"/>
    <w:link w:val="Convtitresouligne"/>
    <w:rsid w:val="005A5824"/>
    <w:rPr>
      <w:rFonts w:ascii="Arial" w:eastAsia="SimSun" w:hAnsi="Arial" w:cs="Arial"/>
      <w:bCs/>
      <w:kern w:val="3"/>
      <w:szCs w:val="21"/>
      <w:u w:val="single"/>
      <w:lang w:eastAsia="zh-CN" w:bidi="hi-IN"/>
    </w:rPr>
  </w:style>
  <w:style w:type="character" w:customStyle="1" w:styleId="TextedebullesCar">
    <w:name w:val="Texte de bulles Car"/>
    <w:basedOn w:val="Policepardfaut"/>
    <w:link w:val="Textedebulles"/>
    <w:uiPriority w:val="99"/>
    <w:semiHidden/>
    <w:rsid w:val="00BD6543"/>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409500">
      <w:bodyDiv w:val="1"/>
      <w:marLeft w:val="0"/>
      <w:marRight w:val="0"/>
      <w:marTop w:val="0"/>
      <w:marBottom w:val="0"/>
      <w:divBdr>
        <w:top w:val="none" w:sz="0" w:space="0" w:color="auto"/>
        <w:left w:val="none" w:sz="0" w:space="0" w:color="auto"/>
        <w:bottom w:val="none" w:sz="0" w:space="0" w:color="auto"/>
        <w:right w:val="none" w:sz="0" w:space="0" w:color="auto"/>
      </w:divBdr>
    </w:div>
    <w:div w:id="186373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2.png"/><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D07268F4D64F4FBCD9EB477E230DD6" ma:contentTypeVersion="4" ma:contentTypeDescription="Crée un document." ma:contentTypeScope="" ma:versionID="a2e464fde34b06f9e1dff99ac3f128e7">
  <xsd:schema xmlns:xsd="http://www.w3.org/2001/XMLSchema" xmlns:xs="http://www.w3.org/2001/XMLSchema" xmlns:p="http://schemas.microsoft.com/office/2006/metadata/properties" xmlns:ns2="6f56a806-4f3a-4c7d-99c1-0f37e4cd9f13" targetNamespace="http://schemas.microsoft.com/office/2006/metadata/properties" ma:root="true" ma:fieldsID="fdf568c63d1322f6cda08c69288b8f04" ns2:_="">
    <xsd:import namespace="6f56a806-4f3a-4c7d-99c1-0f37e4cd9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6a806-4f3a-4c7d-99c1-0f37e4cd9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8A6422-47AD-41DB-88AC-3666108BA1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56337E-03F7-4108-82CC-2B0615B44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6a806-4f3a-4c7d-99c1-0f37e4cd9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A23F7F-48EA-4F79-A686-0D0F622A6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1089</Words>
  <Characters>5993</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Christelle Okmekler</dc:creator>
  <cp:keywords/>
  <dc:description/>
  <cp:lastModifiedBy>Christelle Okmekler</cp:lastModifiedBy>
  <cp:revision>11</cp:revision>
  <cp:lastPrinted>2019-09-27T07:30:00Z</cp:lastPrinted>
  <dcterms:created xsi:type="dcterms:W3CDTF">2019-09-10T09:53:00Z</dcterms:created>
  <dcterms:modified xsi:type="dcterms:W3CDTF">2019-09-27T08:29:00Z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0x01010010D07268F4D64F4FBCD9EB477E230DD6</vt:lpwstr>
  </property>
</Properties>
</file>