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7A" w:rsidRDefault="00083F7A" w:rsidP="00083F7A">
      <w:pPr>
        <w:pStyle w:val="NormalWeb"/>
        <w:rPr>
          <w:b/>
          <w:color w:val="92D050"/>
          <w:sz w:val="32"/>
        </w:rPr>
      </w:pPr>
      <w:r>
        <w:rPr>
          <w:b/>
          <w:noProof/>
          <w:color w:val="92D050"/>
          <w:sz w:val="32"/>
        </w:rPr>
        <w:drawing>
          <wp:inline distT="0" distB="0" distL="0" distR="0">
            <wp:extent cx="1176131" cy="6762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 - 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651" cy="67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0C" w:rsidRPr="00C80DEA" w:rsidRDefault="001A180C" w:rsidP="001A180C">
      <w:pPr>
        <w:pStyle w:val="NormalWeb"/>
        <w:jc w:val="center"/>
        <w:rPr>
          <w:rFonts w:asciiTheme="minorHAnsi" w:hAnsiTheme="minorHAnsi"/>
          <w:b/>
          <w:color w:val="92D050"/>
          <w:sz w:val="32"/>
        </w:rPr>
      </w:pPr>
      <w:r w:rsidRPr="00C80DEA">
        <w:rPr>
          <w:rFonts w:asciiTheme="minorHAnsi" w:hAnsiTheme="minorHAnsi"/>
          <w:b/>
          <w:color w:val="92D050"/>
          <w:sz w:val="32"/>
        </w:rPr>
        <w:t>MODELE DE FORMULAIRE GEA – VOLET 1</w:t>
      </w:r>
    </w:p>
    <w:p w:rsidR="001A180C" w:rsidRPr="00C80DEA" w:rsidRDefault="001A180C" w:rsidP="001A180C">
      <w:pPr>
        <w:pStyle w:val="NormalWeb"/>
        <w:rPr>
          <w:rFonts w:asciiTheme="minorHAnsi" w:hAnsiTheme="minorHAnsi"/>
          <w:bCs/>
          <w:color w:val="FF0000"/>
          <w:szCs w:val="36"/>
        </w:rPr>
      </w:pPr>
      <w:r w:rsidRPr="00C80DEA">
        <w:rPr>
          <w:rFonts w:asciiTheme="minorHAnsi" w:hAnsiTheme="minorHAnsi"/>
          <w:bCs/>
          <w:color w:val="FF0000"/>
          <w:szCs w:val="36"/>
        </w:rPr>
        <w:t>* Informations obligatoires</w:t>
      </w:r>
    </w:p>
    <w:p w:rsidR="001A180C" w:rsidRPr="00C80DEA" w:rsidRDefault="001A180C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Information sur le déclarant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264"/>
      </w:tblGrid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Catégorie du déclarant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Profession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Prénom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Téléphone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Courriel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Département de survenue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 de l’établissement ou de l'organisme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proofErr w:type="spellStart"/>
            <w:r w:rsidRPr="00C80DEA">
              <w:rPr>
                <w:rFonts w:asciiTheme="minorHAnsi" w:eastAsia="Times New Roman" w:hAnsiTheme="minorHAnsi"/>
              </w:rPr>
              <w:t>Finess</w:t>
            </w:r>
            <w:proofErr w:type="spellEnd"/>
            <w:r w:rsidR="003D3B4F" w:rsidRPr="00C80DEA">
              <w:rPr>
                <w:rFonts w:asciiTheme="minorHAnsi" w:eastAsia="Times New Roman" w:hAnsiTheme="minorHAnsi"/>
              </w:rPr>
              <w:t xml:space="preserve"> géographique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C80DEA" w:rsidRDefault="001A180C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Caractéristiques de l</w:t>
      </w:r>
      <w:r w:rsidR="003D3B4F" w:rsidRPr="00C80DEA">
        <w:rPr>
          <w:rFonts w:asciiTheme="minorHAnsi" w:hAnsiTheme="minorHAnsi"/>
          <w:b/>
          <w:bCs/>
          <w:color w:val="92D050"/>
          <w:sz w:val="36"/>
          <w:szCs w:val="36"/>
        </w:rPr>
        <w:t>’</w:t>
      </w: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établissement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292"/>
      </w:tblGrid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Établissement rattaché à un établissement de santé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Si oui, lequel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total de résidents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total de membres du personnel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C80DEA" w:rsidRDefault="001A180C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Description de l</w:t>
      </w:r>
      <w:r w:rsidR="003D3B4F" w:rsidRPr="00C80DEA">
        <w:rPr>
          <w:rFonts w:asciiTheme="minorHAnsi" w:hAnsiTheme="minorHAnsi"/>
          <w:b/>
          <w:bCs/>
          <w:color w:val="92D050"/>
          <w:sz w:val="36"/>
          <w:szCs w:val="36"/>
        </w:rPr>
        <w:t>’</w:t>
      </w: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évènement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286"/>
      </w:tblGrid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 de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unité, secteur ou service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Date du début des signes du premier cas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Date du dernier cas observé (avant le signalement)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  <w:b/>
                <w:bCs/>
                <w:u w:val="single"/>
              </w:rPr>
            </w:pPr>
            <w:r w:rsidRPr="00C80DEA">
              <w:rPr>
                <w:rFonts w:asciiTheme="minorHAnsi" w:eastAsia="Times New Roman" w:hAnsiTheme="minorHAnsi"/>
                <w:b/>
                <w:bCs/>
                <w:u w:val="single"/>
              </w:rPr>
              <w:t>Résidents</w:t>
            </w: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de malades (cas) depuis le début de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épisode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de personnes hospitalisées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lastRenderedPageBreak/>
              <w:t>Nombre de personnes décédées (à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ES et dans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EMS)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  <w:b/>
                <w:bCs/>
                <w:u w:val="single"/>
              </w:rPr>
            </w:pPr>
            <w:r w:rsidRPr="00C80DEA">
              <w:rPr>
                <w:rFonts w:asciiTheme="minorHAnsi" w:eastAsia="Times New Roman" w:hAnsiTheme="minorHAnsi"/>
                <w:b/>
                <w:bCs/>
                <w:u w:val="single"/>
              </w:rPr>
              <w:t>Membres du personnel</w:t>
            </w: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de malades (cas) depuis le début de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épisode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de personnes hospitalisées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Nombre de personnes décédées (à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ES et dans l</w:t>
            </w:r>
            <w:r w:rsidR="003D3B4F" w:rsidRPr="00C80DEA">
              <w:rPr>
                <w:rFonts w:asciiTheme="minorHAnsi" w:eastAsia="Times New Roman" w:hAnsiTheme="minorHAnsi"/>
              </w:rPr>
              <w:t>’</w:t>
            </w:r>
            <w:r w:rsidRPr="00C80DEA">
              <w:rPr>
                <w:rFonts w:asciiTheme="minorHAnsi" w:eastAsia="Times New Roman" w:hAnsiTheme="minorHAnsi"/>
              </w:rPr>
              <w:t>EMS)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  <w:b/>
                <w:bCs/>
                <w:u w:val="single"/>
              </w:rPr>
            </w:pPr>
            <w:r w:rsidRPr="00C80DEA">
              <w:rPr>
                <w:rFonts w:asciiTheme="minorHAnsi" w:eastAsia="Times New Roman" w:hAnsiTheme="minorHAnsi"/>
                <w:b/>
                <w:bCs/>
                <w:u w:val="single"/>
              </w:rPr>
              <w:t>Tableau clinique depuis le début de l</w:t>
            </w:r>
            <w:r w:rsidR="003D3B4F" w:rsidRPr="00C80DEA">
              <w:rPr>
                <w:rFonts w:asciiTheme="minorHAnsi" w:eastAsia="Times New Roman" w:hAnsiTheme="minorHAnsi"/>
                <w:b/>
                <w:bCs/>
                <w:u w:val="single"/>
              </w:rPr>
              <w:t>’</w:t>
            </w:r>
            <w:r w:rsidRPr="00C80DEA">
              <w:rPr>
                <w:rFonts w:asciiTheme="minorHAnsi" w:eastAsia="Times New Roman" w:hAnsiTheme="minorHAnsi"/>
                <w:b/>
                <w:bCs/>
                <w:u w:val="single"/>
              </w:rPr>
              <w:t>épisode</w:t>
            </w: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Plus de 50% des malades présentent des vomissements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Plus de 50% des malades présentent de la diarrhée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Certains malades présentent-ils une diarrhée sanglante</w:t>
            </w:r>
            <w:r w:rsidR="003D3B4F" w:rsidRPr="00C80DEA">
              <w:rPr>
                <w:rFonts w:asciiTheme="minorHAnsi" w:eastAsia="Times New Roman" w:hAnsiTheme="minorHAnsi"/>
              </w:rPr>
              <w:t> </w:t>
            </w:r>
            <w:r w:rsidRPr="00C80DEA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Plus de 50% des malades présentent de la fièvre (&gt; 38°C)</w:t>
            </w:r>
            <w:r w:rsidR="003D3B4F" w:rsidRPr="00C80DEA">
              <w:rPr>
                <w:rFonts w:asciiTheme="minorHAnsi" w:eastAsia="Times New Roman" w:hAnsiTheme="minorHAnsi"/>
              </w:rPr>
              <w:t> </w:t>
            </w:r>
            <w:r w:rsidRPr="00C80DEA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C80DEA" w:rsidRDefault="001A180C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Étiologie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291"/>
      </w:tblGrid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Recherches étiologiques déjà entreprises ou en cours</w:t>
            </w:r>
            <w:r w:rsidR="003D3B4F" w:rsidRPr="00C80DEA">
              <w:rPr>
                <w:rFonts w:asciiTheme="minorHAnsi" w:eastAsia="Times New Roman" w:hAnsiTheme="minorHAnsi"/>
              </w:rPr>
              <w:t> </w:t>
            </w:r>
            <w:r w:rsidRPr="00C80DEA">
              <w:rPr>
                <w:rFonts w:asciiTheme="minorHAnsi" w:eastAsia="Times New Roman" w:hAnsiTheme="minorHAnsi"/>
              </w:rPr>
              <w:t>?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 xml:space="preserve"> 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3D3B4F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Si oui préciser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</w:tr>
      <w:tr w:rsidR="003D3B4F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Coprocultures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</w:tr>
      <w:tr w:rsidR="003D3B4F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Recherches virales (virus entériques)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</w:tr>
      <w:tr w:rsidR="003D3B4F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Autre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</w:tr>
      <w:tr w:rsidR="003D3B4F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</w:tr>
      <w:tr w:rsidR="003D3B4F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Si le résultat est positif, précisez l’agent identifié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B4F" w:rsidRPr="00C80DEA" w:rsidRDefault="003D3B4F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C80DEA" w:rsidRDefault="001A180C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C80DEA">
        <w:rPr>
          <w:rFonts w:asciiTheme="minorHAnsi" w:hAnsiTheme="minorHAnsi"/>
          <w:b/>
          <w:bCs/>
          <w:color w:val="92D050"/>
          <w:sz w:val="36"/>
          <w:szCs w:val="36"/>
        </w:rPr>
        <w:t>Mesures de contrôle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274"/>
      </w:tblGrid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Mise en place de mesures de contrôle</w:t>
            </w:r>
            <w:r w:rsidRPr="00C80DEA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Précautions standards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Date de mise en place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Précautions de type "c</w:t>
            </w:r>
            <w:bookmarkStart w:id="0" w:name="_GoBack"/>
            <w:bookmarkEnd w:id="0"/>
            <w:r w:rsidRPr="00C80DEA">
              <w:rPr>
                <w:rFonts w:asciiTheme="minorHAnsi" w:eastAsia="Times New Roman" w:hAnsiTheme="minorHAnsi"/>
              </w:rPr>
              <w:t>ontact"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lastRenderedPageBreak/>
              <w:t>Date de mise en place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Limitation des déplacements des malades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Date de mise en place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Arrêt ou limitation des activités collectives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Mise à l'écart des soins et de la préparation des repas du personnel malade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Informations des visiteurs et intervenants extérieurs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Date de mise en place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proofErr w:type="spellStart"/>
            <w:r w:rsidRPr="00C80DEA">
              <w:rPr>
                <w:rFonts w:asciiTheme="minorHAnsi" w:eastAsia="Times New Roman" w:hAnsiTheme="minorHAnsi"/>
              </w:rPr>
              <w:t>Bionettoyage</w:t>
            </w:r>
            <w:proofErr w:type="spellEnd"/>
            <w:r w:rsidRPr="00C80DEA">
              <w:rPr>
                <w:rFonts w:asciiTheme="minorHAnsi" w:eastAsia="Times New Roman" w:hAnsiTheme="minorHAnsi"/>
              </w:rPr>
              <w:t xml:space="preserve"> et désinfection des surfaces et locaux (recommandé) ?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Date de mise en place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Autres mesures éventuelles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Estimez-vous avoir besoin d'un appui pour l'investigation ou pour la gestion de l'épisode ?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C80DEA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  <w:r w:rsidRPr="00C80DEA">
              <w:rPr>
                <w:rFonts w:asciiTheme="minorHAnsi" w:eastAsia="Times New Roman" w:hAnsiTheme="minorHAnsi"/>
              </w:rPr>
              <w:t>Commentaires sur la gestion de l'épisode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C80DEA" w:rsidRDefault="001A180C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C80DEA" w:rsidRDefault="001A180C" w:rsidP="001A180C">
      <w:pPr>
        <w:rPr>
          <w:rFonts w:asciiTheme="minorHAnsi" w:eastAsia="Times New Roman" w:hAnsiTheme="minorHAnsi"/>
        </w:rPr>
      </w:pPr>
    </w:p>
    <w:p w:rsidR="00E97B42" w:rsidRPr="00C80DEA" w:rsidRDefault="00C80DEA">
      <w:pPr>
        <w:rPr>
          <w:rFonts w:asciiTheme="minorHAnsi" w:hAnsiTheme="minorHAnsi"/>
        </w:rPr>
      </w:pPr>
    </w:p>
    <w:sectPr w:rsidR="00E97B42" w:rsidRPr="00C8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C"/>
    <w:rsid w:val="00083F7A"/>
    <w:rsid w:val="001A180C"/>
    <w:rsid w:val="003D3B4F"/>
    <w:rsid w:val="005B2B1A"/>
    <w:rsid w:val="00BE5062"/>
    <w:rsid w:val="00C80DEA"/>
    <w:rsid w:val="00D16306"/>
    <w:rsid w:val="00E31D8D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0C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18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80C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F7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0C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18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80C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F7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earnaud</dc:creator>
  <cp:lastModifiedBy>cboudal</cp:lastModifiedBy>
  <cp:revision>2</cp:revision>
  <dcterms:created xsi:type="dcterms:W3CDTF">2020-01-20T09:36:00Z</dcterms:created>
  <dcterms:modified xsi:type="dcterms:W3CDTF">2020-01-20T09:36:00Z</dcterms:modified>
</cp:coreProperties>
</file>